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7D1F" w14:textId="4AAA474B" w:rsidR="002E7983" w:rsidRPr="007310D8" w:rsidRDefault="009E7E9C" w:rsidP="007310D8">
      <w:pPr>
        <w:pStyle w:val="aff7"/>
        <w:tabs>
          <w:tab w:val="right" w:pos="9638"/>
        </w:tabs>
        <w:ind w:right="-57"/>
        <w:rPr>
          <w:rFonts w:eastAsia="Arial Unicode MS" w:cs="Arial"/>
          <w:bCs/>
          <w:sz w:val="24"/>
          <w:lang w:eastAsia="zh-CN"/>
        </w:rPr>
      </w:pPr>
      <w:r>
        <w:rPr>
          <w:rFonts w:eastAsia="Arial Unicode MS" w:cs="Arial"/>
          <w:bCs/>
          <w:sz w:val="24"/>
        </w:rPr>
        <w:t>SA WG2 Meeting #S2-1</w:t>
      </w:r>
      <w:r w:rsidR="002D04D4">
        <w:rPr>
          <w:rFonts w:eastAsia="Arial Unicode MS" w:cs="Arial"/>
          <w:bCs/>
          <w:sz w:val="24"/>
          <w:lang w:eastAsia="zh-CN"/>
        </w:rPr>
        <w:t>5</w:t>
      </w:r>
      <w:r w:rsidR="007310D8">
        <w:rPr>
          <w:rFonts w:eastAsia="Arial Unicode MS" w:cs="Arial"/>
          <w:bCs/>
          <w:sz w:val="24"/>
          <w:lang w:eastAsia="zh-CN"/>
        </w:rPr>
        <w:t>5</w:t>
      </w:r>
      <w:r>
        <w:rPr>
          <w:rFonts w:eastAsia="Arial Unicode MS" w:cs="Arial"/>
          <w:bCs/>
          <w:sz w:val="24"/>
        </w:rPr>
        <w:tab/>
      </w:r>
      <w:r w:rsidR="007310D8" w:rsidRPr="007310D8">
        <w:rPr>
          <w:rFonts w:eastAsia="Arial Unicode MS" w:cs="Arial"/>
          <w:bCs/>
          <w:sz w:val="24"/>
          <w:lang w:eastAsia="zh-CN"/>
        </w:rPr>
        <w:t>S2-2302924</w:t>
      </w:r>
    </w:p>
    <w:p w14:paraId="1593C08B" w14:textId="7FDB2AE6" w:rsidR="002E7983" w:rsidRDefault="007310D8">
      <w:pPr>
        <w:pStyle w:val="CRCoverPage"/>
        <w:outlineLvl w:val="0"/>
        <w:rPr>
          <w:b/>
          <w:sz w:val="24"/>
          <w:lang w:eastAsia="zh-CN"/>
        </w:rPr>
      </w:pPr>
      <w:r>
        <w:rPr>
          <w:rFonts w:eastAsia="Arial Unicode MS" w:cs="Arial"/>
          <w:b/>
          <w:bCs/>
          <w:sz w:val="24"/>
          <w:lang w:eastAsia="zh-CN"/>
        </w:rPr>
        <w:t>Feb.</w:t>
      </w:r>
      <w:r w:rsidR="002D04D4" w:rsidRPr="002D04D4">
        <w:rPr>
          <w:rFonts w:eastAsia="Arial Unicode MS" w:cs="Arial"/>
          <w:b/>
          <w:bCs/>
          <w:sz w:val="24"/>
          <w:lang w:eastAsia="zh-CN"/>
        </w:rPr>
        <w:t xml:space="preserve"> </w:t>
      </w:r>
      <w:r>
        <w:rPr>
          <w:rFonts w:eastAsia="Arial Unicode MS" w:cs="Arial"/>
          <w:b/>
          <w:bCs/>
          <w:sz w:val="24"/>
          <w:lang w:eastAsia="zh-CN"/>
        </w:rPr>
        <w:t>20</w:t>
      </w:r>
      <w:r w:rsidR="002D04D4" w:rsidRPr="002D04D4">
        <w:rPr>
          <w:rFonts w:eastAsia="Arial Unicode MS" w:cs="Arial"/>
          <w:b/>
          <w:bCs/>
          <w:sz w:val="24"/>
          <w:lang w:eastAsia="zh-CN"/>
        </w:rPr>
        <w:t xml:space="preserve"> – 2</w:t>
      </w:r>
      <w:r>
        <w:rPr>
          <w:rFonts w:eastAsia="Arial Unicode MS" w:cs="Arial"/>
          <w:b/>
          <w:bCs/>
          <w:sz w:val="24"/>
          <w:lang w:eastAsia="zh-CN"/>
        </w:rPr>
        <w:t>4</w:t>
      </w:r>
      <w:r w:rsidR="002D04D4" w:rsidRPr="002D04D4">
        <w:rPr>
          <w:rFonts w:eastAsia="Arial Unicode MS" w:cs="Arial"/>
          <w:b/>
          <w:bCs/>
          <w:sz w:val="24"/>
          <w:lang w:eastAsia="zh-CN"/>
        </w:rPr>
        <w:t>, 2023,</w:t>
      </w:r>
      <w:r>
        <w:rPr>
          <w:rFonts w:eastAsia="Arial Unicode MS" w:cs="Arial"/>
          <w:b/>
          <w:bCs/>
          <w:sz w:val="24"/>
          <w:lang w:eastAsia="zh-CN"/>
        </w:rPr>
        <w:t xml:space="preserve"> Athens, Greece</w:t>
      </w:r>
      <w:r w:rsidR="002D04D4" w:rsidRPr="002D04D4">
        <w:rPr>
          <w:rFonts w:eastAsia="Arial Unicode MS" w:cs="Arial"/>
          <w:b/>
          <w:bCs/>
          <w:sz w:val="24"/>
          <w:lang w:eastAsia="zh-CN"/>
        </w:rPr>
        <w:t xml:space="preserve"> </w:t>
      </w:r>
      <w:r>
        <w:rPr>
          <w:b/>
          <w:sz w:val="24"/>
          <w:lang w:eastAsia="zh-CN"/>
        </w:rPr>
        <w:t xml:space="preserve">                                            Revision of S2-2301474</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2E7983" w14:paraId="357C9505" w14:textId="77777777">
        <w:tc>
          <w:tcPr>
            <w:tcW w:w="9641" w:type="dxa"/>
            <w:gridSpan w:val="9"/>
            <w:tcBorders>
              <w:top w:val="single" w:sz="4" w:space="0" w:color="auto"/>
              <w:left w:val="single" w:sz="4" w:space="0" w:color="auto"/>
              <w:right w:val="single" w:sz="4" w:space="0" w:color="auto"/>
            </w:tcBorders>
          </w:tcPr>
          <w:p w14:paraId="604E4366" w14:textId="77777777" w:rsidR="002E7983" w:rsidRDefault="009E7E9C">
            <w:pPr>
              <w:pStyle w:val="CRCoverPage"/>
              <w:spacing w:after="0"/>
              <w:jc w:val="right"/>
              <w:rPr>
                <w:i/>
              </w:rPr>
            </w:pPr>
            <w:r>
              <w:rPr>
                <w:i/>
                <w:sz w:val="14"/>
              </w:rPr>
              <w:t>CR-Form-v11.2</w:t>
            </w:r>
          </w:p>
        </w:tc>
      </w:tr>
      <w:tr w:rsidR="002E7983" w14:paraId="14FB0F19" w14:textId="77777777">
        <w:tc>
          <w:tcPr>
            <w:tcW w:w="9641" w:type="dxa"/>
            <w:gridSpan w:val="9"/>
            <w:tcBorders>
              <w:left w:val="single" w:sz="4" w:space="0" w:color="auto"/>
              <w:right w:val="single" w:sz="4" w:space="0" w:color="auto"/>
            </w:tcBorders>
          </w:tcPr>
          <w:p w14:paraId="076DA90D" w14:textId="77777777" w:rsidR="002E7983" w:rsidRDefault="009E7E9C">
            <w:pPr>
              <w:pStyle w:val="CRCoverPage"/>
              <w:spacing w:after="0"/>
              <w:jc w:val="center"/>
            </w:pPr>
            <w:r>
              <w:rPr>
                <w:b/>
                <w:sz w:val="32"/>
              </w:rPr>
              <w:t>CHANGE REQUEST</w:t>
            </w:r>
          </w:p>
        </w:tc>
      </w:tr>
      <w:tr w:rsidR="002E7983" w14:paraId="668F813B" w14:textId="77777777">
        <w:tc>
          <w:tcPr>
            <w:tcW w:w="9641" w:type="dxa"/>
            <w:gridSpan w:val="9"/>
            <w:tcBorders>
              <w:left w:val="single" w:sz="4" w:space="0" w:color="auto"/>
              <w:right w:val="single" w:sz="4" w:space="0" w:color="auto"/>
            </w:tcBorders>
          </w:tcPr>
          <w:p w14:paraId="7E7EEE79" w14:textId="77777777" w:rsidR="002E7983" w:rsidRDefault="002E7983">
            <w:pPr>
              <w:pStyle w:val="CRCoverPage"/>
              <w:spacing w:after="0"/>
              <w:rPr>
                <w:sz w:val="8"/>
                <w:szCs w:val="8"/>
              </w:rPr>
            </w:pPr>
          </w:p>
        </w:tc>
      </w:tr>
      <w:tr w:rsidR="002E7983" w14:paraId="2AD0C6FE" w14:textId="77777777">
        <w:tc>
          <w:tcPr>
            <w:tcW w:w="142" w:type="dxa"/>
            <w:tcBorders>
              <w:left w:val="single" w:sz="4" w:space="0" w:color="auto"/>
            </w:tcBorders>
          </w:tcPr>
          <w:p w14:paraId="2A5D9637" w14:textId="77777777" w:rsidR="002E7983" w:rsidRDefault="002E7983">
            <w:pPr>
              <w:pStyle w:val="CRCoverPage"/>
              <w:spacing w:after="0"/>
              <w:jc w:val="right"/>
            </w:pPr>
          </w:p>
        </w:tc>
        <w:tc>
          <w:tcPr>
            <w:tcW w:w="2126" w:type="dxa"/>
            <w:shd w:val="pct30" w:color="FFFF00" w:fill="auto"/>
          </w:tcPr>
          <w:p w14:paraId="63589764" w14:textId="77777777" w:rsidR="002E7983" w:rsidRDefault="009E7E9C">
            <w:pPr>
              <w:pStyle w:val="CRCoverPage"/>
              <w:spacing w:after="0"/>
              <w:rPr>
                <w:b/>
                <w:sz w:val="28"/>
                <w:lang w:eastAsia="zh-CN"/>
              </w:rPr>
            </w:pPr>
            <w:r>
              <w:rPr>
                <w:b/>
                <w:sz w:val="28"/>
              </w:rPr>
              <w:t>23.50</w:t>
            </w:r>
            <w:r>
              <w:rPr>
                <w:b/>
                <w:sz w:val="28"/>
                <w:lang w:eastAsia="zh-CN"/>
              </w:rPr>
              <w:t>3</w:t>
            </w:r>
          </w:p>
        </w:tc>
        <w:tc>
          <w:tcPr>
            <w:tcW w:w="709" w:type="dxa"/>
          </w:tcPr>
          <w:p w14:paraId="58B4C83E" w14:textId="77777777" w:rsidR="002E7983" w:rsidRDefault="009E7E9C">
            <w:pPr>
              <w:pStyle w:val="CRCoverPage"/>
              <w:spacing w:after="0"/>
              <w:jc w:val="center"/>
            </w:pPr>
            <w:r>
              <w:rPr>
                <w:b/>
                <w:sz w:val="28"/>
              </w:rPr>
              <w:t>CR</w:t>
            </w:r>
          </w:p>
        </w:tc>
        <w:tc>
          <w:tcPr>
            <w:tcW w:w="1276" w:type="dxa"/>
            <w:shd w:val="pct30" w:color="FFFF00" w:fill="auto"/>
          </w:tcPr>
          <w:p w14:paraId="2A72E876" w14:textId="77777777" w:rsidR="002E7983" w:rsidRDefault="000B388E">
            <w:pPr>
              <w:pStyle w:val="CRCoverPage"/>
              <w:spacing w:after="0"/>
              <w:rPr>
                <w:lang w:eastAsia="zh-CN"/>
              </w:rPr>
            </w:pPr>
            <w:r>
              <w:rPr>
                <w:rFonts w:hint="eastAsia"/>
                <w:lang w:eastAsia="zh-CN"/>
              </w:rPr>
              <w:t>0781</w:t>
            </w:r>
          </w:p>
        </w:tc>
        <w:tc>
          <w:tcPr>
            <w:tcW w:w="709" w:type="dxa"/>
          </w:tcPr>
          <w:p w14:paraId="154CCCF6" w14:textId="77777777" w:rsidR="002E7983" w:rsidRDefault="009E7E9C">
            <w:pPr>
              <w:pStyle w:val="CRCoverPage"/>
              <w:tabs>
                <w:tab w:val="right" w:pos="625"/>
              </w:tabs>
              <w:spacing w:after="0"/>
              <w:jc w:val="center"/>
            </w:pPr>
            <w:r>
              <w:rPr>
                <w:b/>
                <w:bCs/>
                <w:sz w:val="28"/>
              </w:rPr>
              <w:t>rev</w:t>
            </w:r>
          </w:p>
        </w:tc>
        <w:tc>
          <w:tcPr>
            <w:tcW w:w="425" w:type="dxa"/>
            <w:shd w:val="pct30" w:color="FFFF00" w:fill="auto"/>
          </w:tcPr>
          <w:p w14:paraId="3E5FC7E4" w14:textId="4781C4F9" w:rsidR="002E7983" w:rsidRPr="00B64A9F" w:rsidRDefault="007310D8">
            <w:pPr>
              <w:pStyle w:val="CRCoverPage"/>
              <w:spacing w:after="0"/>
              <w:jc w:val="center"/>
              <w:rPr>
                <w:rFonts w:eastAsia="宋体"/>
                <w:b/>
                <w:lang w:eastAsia="zh-CN"/>
              </w:rPr>
            </w:pPr>
            <w:ins w:id="0" w:author="Tencent_LEI_SA2#155" w:date="2023-02-10T21:45:00Z">
              <w:r>
                <w:rPr>
                  <w:rFonts w:eastAsia="宋体"/>
                  <w:b/>
                  <w:sz w:val="32"/>
                  <w:lang w:eastAsia="zh-CN"/>
                </w:rPr>
                <w:t>4</w:t>
              </w:r>
            </w:ins>
          </w:p>
        </w:tc>
        <w:tc>
          <w:tcPr>
            <w:tcW w:w="2693" w:type="dxa"/>
          </w:tcPr>
          <w:p w14:paraId="7B845D73" w14:textId="77777777"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14:paraId="20020D00" w14:textId="77777777"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14:paraId="09B9752C" w14:textId="77777777" w:rsidR="002E7983" w:rsidRDefault="002E7983">
            <w:pPr>
              <w:pStyle w:val="CRCoverPage"/>
              <w:spacing w:after="0"/>
            </w:pPr>
          </w:p>
        </w:tc>
      </w:tr>
      <w:tr w:rsidR="002E7983" w14:paraId="02AE0182" w14:textId="77777777">
        <w:tc>
          <w:tcPr>
            <w:tcW w:w="9641" w:type="dxa"/>
            <w:gridSpan w:val="9"/>
            <w:tcBorders>
              <w:top w:val="single" w:sz="4" w:space="0" w:color="auto"/>
            </w:tcBorders>
          </w:tcPr>
          <w:p w14:paraId="266EC5FB" w14:textId="77777777" w:rsidR="002E7983" w:rsidRDefault="009E7E9C">
            <w:pPr>
              <w:pStyle w:val="CRCoverPage"/>
              <w:spacing w:after="0"/>
              <w:jc w:val="center"/>
              <w:rPr>
                <w:rFonts w:cs="Arial"/>
                <w:i/>
              </w:rPr>
            </w:pPr>
            <w:r>
              <w:rPr>
                <w:rFonts w:cs="Arial"/>
                <w:i/>
              </w:rPr>
              <w:t xml:space="preserve">For </w:t>
            </w:r>
            <w:hyperlink r:id="rId13" w:anchor="_blank" w:history="1">
              <w:r>
                <w:rPr>
                  <w:rStyle w:val="afffd"/>
                  <w:rFonts w:cs="Arial"/>
                  <w:b/>
                  <w:i/>
                  <w:color w:val="FF0000"/>
                </w:rPr>
                <w:t>HE</w:t>
              </w:r>
              <w:bookmarkStart w:id="1" w:name="_Hlt497126619"/>
              <w:r>
                <w:rPr>
                  <w:rStyle w:val="afffd"/>
                  <w:rFonts w:cs="Arial"/>
                  <w:b/>
                  <w:i/>
                  <w:color w:val="FF0000"/>
                </w:rPr>
                <w:t>L</w:t>
              </w:r>
              <w:bookmarkEnd w:id="1"/>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d"/>
                  <w:rFonts w:cs="Arial"/>
                  <w:i/>
                </w:rPr>
                <w:t>http://www.3gpp.org/Change-Requests</w:t>
              </w:r>
            </w:hyperlink>
            <w:r>
              <w:rPr>
                <w:rFonts w:cs="Arial"/>
                <w:i/>
              </w:rPr>
              <w:t>.</w:t>
            </w:r>
          </w:p>
        </w:tc>
      </w:tr>
      <w:tr w:rsidR="002E7983" w14:paraId="0CF14B1A" w14:textId="77777777">
        <w:tc>
          <w:tcPr>
            <w:tcW w:w="9641" w:type="dxa"/>
            <w:gridSpan w:val="9"/>
          </w:tcPr>
          <w:p w14:paraId="687C8B1A" w14:textId="77777777" w:rsidR="002E7983" w:rsidRDefault="002E7983">
            <w:pPr>
              <w:pStyle w:val="CRCoverPage"/>
              <w:spacing w:after="0"/>
              <w:rPr>
                <w:sz w:val="8"/>
                <w:szCs w:val="8"/>
              </w:rPr>
            </w:pPr>
          </w:p>
        </w:tc>
      </w:tr>
    </w:tbl>
    <w:p w14:paraId="1FDAE915" w14:textId="77777777" w:rsidR="002E7983" w:rsidRDefault="002E79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7983" w14:paraId="0FAFE6EF" w14:textId="77777777">
        <w:tc>
          <w:tcPr>
            <w:tcW w:w="2835" w:type="dxa"/>
          </w:tcPr>
          <w:p w14:paraId="2C2C8CCB" w14:textId="77777777" w:rsidR="002E7983" w:rsidRDefault="009E7E9C">
            <w:pPr>
              <w:pStyle w:val="CRCoverPage"/>
              <w:tabs>
                <w:tab w:val="right" w:pos="2751"/>
              </w:tabs>
              <w:spacing w:after="0"/>
              <w:rPr>
                <w:b/>
                <w:i/>
              </w:rPr>
            </w:pPr>
            <w:r>
              <w:rPr>
                <w:b/>
                <w:i/>
              </w:rPr>
              <w:t>Proposed change affects:</w:t>
            </w:r>
          </w:p>
        </w:tc>
        <w:tc>
          <w:tcPr>
            <w:tcW w:w="1418" w:type="dxa"/>
          </w:tcPr>
          <w:p w14:paraId="44220A22" w14:textId="77777777"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91A4" w14:textId="77777777" w:rsidR="002E7983" w:rsidRDefault="002E7983">
            <w:pPr>
              <w:pStyle w:val="CRCoverPage"/>
              <w:spacing w:after="0"/>
              <w:jc w:val="center"/>
              <w:rPr>
                <w:b/>
                <w:caps/>
              </w:rPr>
            </w:pPr>
          </w:p>
        </w:tc>
        <w:tc>
          <w:tcPr>
            <w:tcW w:w="709" w:type="dxa"/>
            <w:tcBorders>
              <w:left w:val="single" w:sz="4" w:space="0" w:color="auto"/>
            </w:tcBorders>
          </w:tcPr>
          <w:p w14:paraId="303F31DF" w14:textId="77777777"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90411" w14:textId="77777777" w:rsidR="002E7983" w:rsidRDefault="002E7983">
            <w:pPr>
              <w:pStyle w:val="CRCoverPage"/>
              <w:spacing w:after="0"/>
              <w:jc w:val="center"/>
              <w:rPr>
                <w:b/>
                <w:caps/>
                <w:lang w:eastAsia="zh-CN"/>
              </w:rPr>
            </w:pPr>
          </w:p>
        </w:tc>
        <w:tc>
          <w:tcPr>
            <w:tcW w:w="2126" w:type="dxa"/>
          </w:tcPr>
          <w:p w14:paraId="6ECDC1A9" w14:textId="77777777"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B6727" w14:textId="77777777" w:rsidR="002E7983" w:rsidRDefault="002E7983">
            <w:pPr>
              <w:pStyle w:val="CRCoverPage"/>
              <w:spacing w:after="0"/>
              <w:jc w:val="center"/>
              <w:rPr>
                <w:b/>
                <w:caps/>
                <w:lang w:eastAsia="zh-CN"/>
              </w:rPr>
            </w:pPr>
          </w:p>
        </w:tc>
        <w:tc>
          <w:tcPr>
            <w:tcW w:w="1418" w:type="dxa"/>
            <w:tcBorders>
              <w:left w:val="nil"/>
            </w:tcBorders>
          </w:tcPr>
          <w:p w14:paraId="0D013FA1" w14:textId="77777777"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2ABA7" w14:textId="77777777" w:rsidR="002E7983" w:rsidRDefault="009E7E9C">
            <w:pPr>
              <w:pStyle w:val="CRCoverPage"/>
              <w:spacing w:after="0"/>
              <w:jc w:val="center"/>
              <w:rPr>
                <w:b/>
                <w:bCs/>
                <w:caps/>
              </w:rPr>
            </w:pPr>
            <w:r>
              <w:rPr>
                <w:b/>
                <w:bCs/>
                <w:caps/>
              </w:rPr>
              <w:t>X</w:t>
            </w:r>
          </w:p>
        </w:tc>
      </w:tr>
    </w:tbl>
    <w:p w14:paraId="6A3B1A51" w14:textId="77777777" w:rsidR="002E7983" w:rsidRDefault="002E79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7983" w14:paraId="1A9A06A2" w14:textId="77777777">
        <w:tc>
          <w:tcPr>
            <w:tcW w:w="9640" w:type="dxa"/>
            <w:gridSpan w:val="11"/>
          </w:tcPr>
          <w:p w14:paraId="786D77CE" w14:textId="77777777" w:rsidR="002E7983" w:rsidRDefault="002E7983">
            <w:pPr>
              <w:pStyle w:val="CRCoverPage"/>
              <w:spacing w:after="0"/>
              <w:rPr>
                <w:sz w:val="8"/>
                <w:szCs w:val="8"/>
              </w:rPr>
            </w:pPr>
          </w:p>
        </w:tc>
      </w:tr>
      <w:tr w:rsidR="002E7983" w14:paraId="57906947" w14:textId="77777777">
        <w:tc>
          <w:tcPr>
            <w:tcW w:w="1843" w:type="dxa"/>
            <w:tcBorders>
              <w:top w:val="single" w:sz="4" w:space="0" w:color="auto"/>
              <w:left w:val="single" w:sz="4" w:space="0" w:color="auto"/>
            </w:tcBorders>
          </w:tcPr>
          <w:p w14:paraId="21FD44CD" w14:textId="77777777"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453F0C" w14:textId="77777777" w:rsidR="002E7983" w:rsidRDefault="002A365B" w:rsidP="002A365B">
            <w:pPr>
              <w:pStyle w:val="CRCoverPage"/>
              <w:spacing w:after="0"/>
              <w:ind w:left="100"/>
              <w:rPr>
                <w:lang w:eastAsia="zh-CN"/>
              </w:rPr>
            </w:pPr>
            <w:r>
              <w:rPr>
                <w:rFonts w:eastAsia="宋体" w:hint="eastAsia"/>
                <w:lang w:eastAsia="zh-CN"/>
              </w:rPr>
              <w:t xml:space="preserve">PCF support of 5GS </w:t>
            </w:r>
            <w:r w:rsidR="00B64A9F">
              <w:rPr>
                <w:rFonts w:eastAsia="宋体" w:hint="eastAsia"/>
                <w:lang w:eastAsia="zh-CN"/>
              </w:rPr>
              <w:t xml:space="preserve">Packet Delay Variation </w:t>
            </w:r>
            <w:r>
              <w:rPr>
                <w:rFonts w:eastAsia="宋体" w:hint="eastAsia"/>
                <w:lang w:eastAsia="zh-CN"/>
              </w:rPr>
              <w:t xml:space="preserve">value monitoring based on QoS monitoring mechanism and </w:t>
            </w:r>
            <w:r>
              <w:rPr>
                <w:rFonts w:eastAsia="宋体"/>
                <w:lang w:eastAsia="zh-CN"/>
              </w:rPr>
              <w:t>exposed</w:t>
            </w:r>
            <w:r>
              <w:rPr>
                <w:rFonts w:eastAsia="宋体" w:hint="eastAsia"/>
                <w:lang w:eastAsia="zh-CN"/>
              </w:rPr>
              <w:t xml:space="preserve"> to AF</w:t>
            </w:r>
          </w:p>
        </w:tc>
      </w:tr>
      <w:tr w:rsidR="002E7983" w14:paraId="733B4B37" w14:textId="77777777">
        <w:tc>
          <w:tcPr>
            <w:tcW w:w="1843" w:type="dxa"/>
            <w:tcBorders>
              <w:left w:val="single" w:sz="4" w:space="0" w:color="auto"/>
            </w:tcBorders>
          </w:tcPr>
          <w:p w14:paraId="5A23B24A"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267BB77F" w14:textId="77777777" w:rsidR="002E7983" w:rsidRDefault="002E7983">
            <w:pPr>
              <w:pStyle w:val="CRCoverPage"/>
              <w:spacing w:after="0"/>
              <w:rPr>
                <w:sz w:val="8"/>
                <w:szCs w:val="8"/>
              </w:rPr>
            </w:pPr>
          </w:p>
        </w:tc>
      </w:tr>
      <w:tr w:rsidR="002E7983" w14:paraId="4363FC4C" w14:textId="77777777">
        <w:tc>
          <w:tcPr>
            <w:tcW w:w="1843" w:type="dxa"/>
            <w:tcBorders>
              <w:left w:val="single" w:sz="4" w:space="0" w:color="auto"/>
            </w:tcBorders>
          </w:tcPr>
          <w:p w14:paraId="44C17324" w14:textId="77777777"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6B1726" w14:textId="77777777" w:rsidR="002E7983" w:rsidRPr="00456F13" w:rsidRDefault="005B73E8">
            <w:pPr>
              <w:pStyle w:val="CRCoverPage"/>
              <w:spacing w:after="0"/>
              <w:ind w:left="100"/>
              <w:rPr>
                <w:rFonts w:eastAsia="宋体"/>
                <w:lang w:eastAsia="zh-CN"/>
              </w:rPr>
            </w:pPr>
            <w:r>
              <w:rPr>
                <w:lang w:eastAsia="zh-CN"/>
              </w:rPr>
              <w:t>[</w:t>
            </w:r>
            <w:r w:rsidR="009E7E9C">
              <w:rPr>
                <w:rFonts w:hint="eastAsia"/>
                <w:lang w:eastAsia="zh-CN"/>
              </w:rPr>
              <w:t>China Mobile</w:t>
            </w:r>
            <w:r>
              <w:rPr>
                <w:lang w:eastAsia="zh-CN"/>
              </w:rPr>
              <w:t>]</w:t>
            </w:r>
            <w:r w:rsidR="000B388E">
              <w:rPr>
                <w:rFonts w:hint="eastAsia"/>
                <w:lang w:eastAsia="zh-CN"/>
              </w:rPr>
              <w:t>, Tencent</w:t>
            </w:r>
            <w:r w:rsidR="00456F13">
              <w:rPr>
                <w:rFonts w:eastAsia="宋体" w:hint="eastAsia"/>
                <w:lang w:eastAsia="zh-CN"/>
              </w:rPr>
              <w:t xml:space="preserve">, </w:t>
            </w:r>
            <w:r>
              <w:rPr>
                <w:rFonts w:eastAsia="宋体"/>
                <w:lang w:eastAsia="zh-CN"/>
              </w:rPr>
              <w:t>[</w:t>
            </w:r>
            <w:r w:rsidR="00456F13">
              <w:rPr>
                <w:rFonts w:eastAsia="宋体" w:hint="eastAsia"/>
                <w:lang w:eastAsia="zh-CN"/>
              </w:rPr>
              <w:t>Nokia, Nokia Shanghai Bell</w:t>
            </w:r>
            <w:r>
              <w:rPr>
                <w:rFonts w:eastAsia="宋体"/>
                <w:lang w:eastAsia="zh-CN"/>
              </w:rPr>
              <w:t>]</w:t>
            </w:r>
          </w:p>
        </w:tc>
      </w:tr>
      <w:tr w:rsidR="002E7983" w14:paraId="42772F93" w14:textId="77777777">
        <w:tc>
          <w:tcPr>
            <w:tcW w:w="1843" w:type="dxa"/>
            <w:tcBorders>
              <w:left w:val="single" w:sz="4" w:space="0" w:color="auto"/>
            </w:tcBorders>
          </w:tcPr>
          <w:p w14:paraId="6DD2D43C" w14:textId="77777777"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24FFD3" w14:textId="77777777" w:rsidR="002E7983" w:rsidRDefault="009E7E9C">
            <w:pPr>
              <w:pStyle w:val="CRCoverPage"/>
              <w:spacing w:after="0"/>
              <w:ind w:left="100"/>
            </w:pPr>
            <w:r>
              <w:t>SA WG2</w:t>
            </w:r>
            <w:r w:rsidR="001543C9">
              <w:fldChar w:fldCharType="begin"/>
            </w:r>
            <w:r>
              <w:instrText xml:space="preserve"> DOCPROPERTY  SourceIfTsg  \* MERGEFORMAT </w:instrText>
            </w:r>
            <w:r w:rsidR="001543C9">
              <w:fldChar w:fldCharType="end"/>
            </w:r>
          </w:p>
        </w:tc>
      </w:tr>
      <w:tr w:rsidR="002E7983" w14:paraId="34B92B7A" w14:textId="77777777">
        <w:tc>
          <w:tcPr>
            <w:tcW w:w="1843" w:type="dxa"/>
            <w:tcBorders>
              <w:left w:val="single" w:sz="4" w:space="0" w:color="auto"/>
            </w:tcBorders>
          </w:tcPr>
          <w:p w14:paraId="7168DFC9" w14:textId="77777777" w:rsidR="002E7983" w:rsidRDefault="002E7983">
            <w:pPr>
              <w:pStyle w:val="CRCoverPage"/>
              <w:spacing w:after="0"/>
              <w:rPr>
                <w:b/>
                <w:i/>
                <w:sz w:val="8"/>
                <w:szCs w:val="8"/>
              </w:rPr>
            </w:pPr>
          </w:p>
        </w:tc>
        <w:tc>
          <w:tcPr>
            <w:tcW w:w="7797" w:type="dxa"/>
            <w:gridSpan w:val="10"/>
            <w:tcBorders>
              <w:right w:val="single" w:sz="4" w:space="0" w:color="auto"/>
            </w:tcBorders>
          </w:tcPr>
          <w:p w14:paraId="5F5E0380" w14:textId="77777777" w:rsidR="002E7983" w:rsidRDefault="002E7983">
            <w:pPr>
              <w:pStyle w:val="CRCoverPage"/>
              <w:spacing w:after="0"/>
              <w:rPr>
                <w:sz w:val="8"/>
                <w:szCs w:val="8"/>
              </w:rPr>
            </w:pPr>
          </w:p>
        </w:tc>
      </w:tr>
      <w:tr w:rsidR="002E7983" w14:paraId="3AB540A3" w14:textId="77777777">
        <w:tc>
          <w:tcPr>
            <w:tcW w:w="1843" w:type="dxa"/>
            <w:tcBorders>
              <w:left w:val="single" w:sz="4" w:space="0" w:color="auto"/>
            </w:tcBorders>
          </w:tcPr>
          <w:p w14:paraId="3EC5C954" w14:textId="77777777"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14:paraId="44C96578" w14:textId="77777777" w:rsidR="002E7983" w:rsidRDefault="009E7E9C">
            <w:pPr>
              <w:pStyle w:val="CRCoverPage"/>
              <w:spacing w:after="0"/>
              <w:ind w:left="100"/>
              <w:rPr>
                <w:lang w:eastAsia="zh-CN"/>
              </w:rPr>
            </w:pPr>
            <w:r>
              <w:rPr>
                <w:lang w:eastAsia="zh-CN"/>
              </w:rPr>
              <w:t>XRM</w:t>
            </w:r>
          </w:p>
        </w:tc>
        <w:tc>
          <w:tcPr>
            <w:tcW w:w="567" w:type="dxa"/>
            <w:tcBorders>
              <w:left w:val="nil"/>
            </w:tcBorders>
          </w:tcPr>
          <w:p w14:paraId="7D469125" w14:textId="77777777" w:rsidR="002E7983" w:rsidRDefault="002E7983">
            <w:pPr>
              <w:pStyle w:val="CRCoverPage"/>
              <w:spacing w:after="0"/>
              <w:ind w:right="100"/>
            </w:pPr>
          </w:p>
        </w:tc>
        <w:tc>
          <w:tcPr>
            <w:tcW w:w="1417" w:type="dxa"/>
            <w:gridSpan w:val="3"/>
            <w:tcBorders>
              <w:left w:val="nil"/>
            </w:tcBorders>
          </w:tcPr>
          <w:p w14:paraId="173B2F81" w14:textId="77777777"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14:paraId="549A3377" w14:textId="77777777" w:rsidR="002E7983" w:rsidRDefault="00000000"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14:paraId="5D3BC5C8" w14:textId="77777777">
        <w:tc>
          <w:tcPr>
            <w:tcW w:w="1843" w:type="dxa"/>
            <w:tcBorders>
              <w:left w:val="single" w:sz="4" w:space="0" w:color="auto"/>
            </w:tcBorders>
          </w:tcPr>
          <w:p w14:paraId="567D6FFA" w14:textId="77777777" w:rsidR="002E7983" w:rsidRDefault="002E7983">
            <w:pPr>
              <w:pStyle w:val="CRCoverPage"/>
              <w:spacing w:after="0"/>
              <w:rPr>
                <w:b/>
                <w:i/>
                <w:sz w:val="8"/>
                <w:szCs w:val="8"/>
              </w:rPr>
            </w:pPr>
          </w:p>
        </w:tc>
        <w:tc>
          <w:tcPr>
            <w:tcW w:w="1986" w:type="dxa"/>
            <w:gridSpan w:val="4"/>
          </w:tcPr>
          <w:p w14:paraId="253D9D98" w14:textId="77777777" w:rsidR="002E7983" w:rsidRDefault="002E7983">
            <w:pPr>
              <w:pStyle w:val="CRCoverPage"/>
              <w:spacing w:after="0"/>
              <w:rPr>
                <w:sz w:val="8"/>
                <w:szCs w:val="8"/>
              </w:rPr>
            </w:pPr>
          </w:p>
        </w:tc>
        <w:tc>
          <w:tcPr>
            <w:tcW w:w="2267" w:type="dxa"/>
            <w:gridSpan w:val="2"/>
          </w:tcPr>
          <w:p w14:paraId="47D3868B" w14:textId="77777777" w:rsidR="002E7983" w:rsidRDefault="002E7983">
            <w:pPr>
              <w:pStyle w:val="CRCoverPage"/>
              <w:spacing w:after="0"/>
              <w:rPr>
                <w:sz w:val="8"/>
                <w:szCs w:val="8"/>
              </w:rPr>
            </w:pPr>
          </w:p>
        </w:tc>
        <w:tc>
          <w:tcPr>
            <w:tcW w:w="1417" w:type="dxa"/>
            <w:gridSpan w:val="3"/>
          </w:tcPr>
          <w:p w14:paraId="18DD506D" w14:textId="77777777" w:rsidR="002E7983" w:rsidRDefault="002E7983">
            <w:pPr>
              <w:pStyle w:val="CRCoverPage"/>
              <w:spacing w:after="0"/>
              <w:rPr>
                <w:sz w:val="8"/>
                <w:szCs w:val="8"/>
              </w:rPr>
            </w:pPr>
          </w:p>
        </w:tc>
        <w:tc>
          <w:tcPr>
            <w:tcW w:w="2127" w:type="dxa"/>
            <w:tcBorders>
              <w:right w:val="single" w:sz="4" w:space="0" w:color="auto"/>
            </w:tcBorders>
          </w:tcPr>
          <w:p w14:paraId="7D631579" w14:textId="77777777" w:rsidR="002E7983" w:rsidRDefault="002E7983">
            <w:pPr>
              <w:pStyle w:val="CRCoverPage"/>
              <w:spacing w:after="0"/>
              <w:rPr>
                <w:sz w:val="8"/>
                <w:szCs w:val="8"/>
              </w:rPr>
            </w:pPr>
          </w:p>
        </w:tc>
      </w:tr>
      <w:tr w:rsidR="002E7983" w14:paraId="4A2A3278" w14:textId="77777777">
        <w:trPr>
          <w:cantSplit/>
        </w:trPr>
        <w:tc>
          <w:tcPr>
            <w:tcW w:w="1843" w:type="dxa"/>
            <w:tcBorders>
              <w:left w:val="single" w:sz="4" w:space="0" w:color="auto"/>
            </w:tcBorders>
          </w:tcPr>
          <w:p w14:paraId="591F6930" w14:textId="77777777" w:rsidR="002E7983" w:rsidRDefault="009E7E9C">
            <w:pPr>
              <w:pStyle w:val="CRCoverPage"/>
              <w:tabs>
                <w:tab w:val="right" w:pos="1759"/>
              </w:tabs>
              <w:spacing w:after="0"/>
              <w:rPr>
                <w:b/>
                <w:i/>
              </w:rPr>
            </w:pPr>
            <w:r>
              <w:rPr>
                <w:b/>
                <w:i/>
              </w:rPr>
              <w:t>Category:</w:t>
            </w:r>
          </w:p>
        </w:tc>
        <w:tc>
          <w:tcPr>
            <w:tcW w:w="851" w:type="dxa"/>
            <w:shd w:val="pct30" w:color="FFFF00" w:fill="auto"/>
          </w:tcPr>
          <w:p w14:paraId="251346FB" w14:textId="77777777"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96DE47" w14:textId="77777777" w:rsidR="002E7983" w:rsidRDefault="002E7983">
            <w:pPr>
              <w:pStyle w:val="CRCoverPage"/>
              <w:spacing w:after="0"/>
            </w:pPr>
          </w:p>
        </w:tc>
        <w:tc>
          <w:tcPr>
            <w:tcW w:w="1417" w:type="dxa"/>
            <w:gridSpan w:val="3"/>
            <w:tcBorders>
              <w:left w:val="nil"/>
            </w:tcBorders>
          </w:tcPr>
          <w:p w14:paraId="09DA347F" w14:textId="77777777"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14:paraId="131C926E" w14:textId="77777777" w:rsidR="002E7983" w:rsidRDefault="00000000">
            <w:pPr>
              <w:pStyle w:val="CRCoverPage"/>
              <w:spacing w:after="0"/>
              <w:ind w:left="100"/>
              <w:rPr>
                <w:lang w:eastAsia="zh-CN"/>
              </w:rPr>
            </w:pPr>
            <w:fldSimple w:instr=" DOCPROPERTY  Release  \* MERGEFORMAT ">
              <w:r w:rsidR="009E7E9C">
                <w:t>Rel-1</w:t>
              </w:r>
            </w:fldSimple>
            <w:r w:rsidR="009E7E9C">
              <w:rPr>
                <w:lang w:eastAsia="zh-CN"/>
              </w:rPr>
              <w:t>8</w:t>
            </w:r>
          </w:p>
        </w:tc>
      </w:tr>
      <w:tr w:rsidR="002E7983" w14:paraId="359B1365" w14:textId="77777777">
        <w:tc>
          <w:tcPr>
            <w:tcW w:w="1843" w:type="dxa"/>
            <w:tcBorders>
              <w:left w:val="single" w:sz="4" w:space="0" w:color="auto"/>
              <w:bottom w:val="single" w:sz="4" w:space="0" w:color="auto"/>
            </w:tcBorders>
          </w:tcPr>
          <w:p w14:paraId="4FDEFB63" w14:textId="77777777" w:rsidR="002E7983" w:rsidRDefault="002E7983">
            <w:pPr>
              <w:pStyle w:val="CRCoverPage"/>
              <w:spacing w:after="0"/>
              <w:rPr>
                <w:b/>
                <w:i/>
              </w:rPr>
            </w:pPr>
          </w:p>
        </w:tc>
        <w:tc>
          <w:tcPr>
            <w:tcW w:w="4677" w:type="dxa"/>
            <w:gridSpan w:val="8"/>
            <w:tcBorders>
              <w:bottom w:val="single" w:sz="4" w:space="0" w:color="auto"/>
            </w:tcBorders>
          </w:tcPr>
          <w:p w14:paraId="385EDDFB" w14:textId="77777777"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76B7EF" w14:textId="77777777" w:rsidR="002E7983" w:rsidRDefault="009E7E9C">
            <w:pPr>
              <w:pStyle w:val="CRCoverPage"/>
            </w:pPr>
            <w:r>
              <w:rPr>
                <w:sz w:val="18"/>
              </w:rPr>
              <w:t>Detailed explanations of the above categories can</w:t>
            </w:r>
            <w:r>
              <w:rPr>
                <w:sz w:val="18"/>
              </w:rPr>
              <w:br/>
              <w:t xml:space="preserve">be found in 3GPP </w:t>
            </w:r>
            <w:hyperlink r:id="rId15"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14:paraId="277B05D2" w14:textId="77777777"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14:paraId="613FE8A9" w14:textId="77777777">
        <w:tc>
          <w:tcPr>
            <w:tcW w:w="1843" w:type="dxa"/>
          </w:tcPr>
          <w:p w14:paraId="1943D5D2" w14:textId="77777777" w:rsidR="002E7983" w:rsidRDefault="002E7983">
            <w:pPr>
              <w:pStyle w:val="CRCoverPage"/>
              <w:spacing w:after="0"/>
              <w:rPr>
                <w:b/>
                <w:i/>
                <w:sz w:val="8"/>
                <w:szCs w:val="8"/>
              </w:rPr>
            </w:pPr>
          </w:p>
        </w:tc>
        <w:tc>
          <w:tcPr>
            <w:tcW w:w="7797" w:type="dxa"/>
            <w:gridSpan w:val="10"/>
          </w:tcPr>
          <w:p w14:paraId="5A6EA1BE" w14:textId="77777777" w:rsidR="002E7983" w:rsidRDefault="002E7983">
            <w:pPr>
              <w:pStyle w:val="CRCoverPage"/>
              <w:spacing w:after="0"/>
              <w:rPr>
                <w:sz w:val="8"/>
                <w:szCs w:val="8"/>
              </w:rPr>
            </w:pPr>
          </w:p>
        </w:tc>
      </w:tr>
      <w:tr w:rsidR="002E7983" w14:paraId="66256442" w14:textId="77777777">
        <w:tc>
          <w:tcPr>
            <w:tcW w:w="2694" w:type="dxa"/>
            <w:gridSpan w:val="2"/>
            <w:tcBorders>
              <w:top w:val="single" w:sz="4" w:space="0" w:color="auto"/>
              <w:left w:val="single" w:sz="4" w:space="0" w:color="auto"/>
            </w:tcBorders>
          </w:tcPr>
          <w:p w14:paraId="6BCD9826" w14:textId="77777777"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52D434" w14:textId="77777777"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w:t>
            </w:r>
            <w:r w:rsidR="00B64A9F">
              <w:rPr>
                <w:rFonts w:eastAsia="宋体" w:hint="eastAsia"/>
                <w:lang w:eastAsia="zh-CN"/>
              </w:rPr>
              <w:t xml:space="preserve">Packet Delay Variation </w:t>
            </w:r>
            <w:r>
              <w:rPr>
                <w:rFonts w:hint="eastAsia"/>
                <w:lang w:eastAsia="zh-CN"/>
              </w:rPr>
              <w:t>value based on AF request with utilizing the QoS monitoring method.</w:t>
            </w:r>
          </w:p>
          <w:p w14:paraId="09A3A609" w14:textId="5C2F79F9" w:rsidR="002E7983" w:rsidRDefault="005502BA">
            <w:pPr>
              <w:pStyle w:val="CRCoverPage"/>
              <w:tabs>
                <w:tab w:val="left" w:pos="2626"/>
              </w:tabs>
              <w:spacing w:after="0"/>
              <w:rPr>
                <w:lang w:eastAsia="zh-CN"/>
              </w:rPr>
            </w:pPr>
            <w:ins w:id="3" w:author="Tencent_LEI_SA2#155" w:date="2023-02-11T00:13:00Z">
              <w:r>
                <w:rPr>
                  <w:rFonts w:hint="eastAsia"/>
                  <w:lang w:eastAsia="zh-CN"/>
                </w:rPr>
                <w:t>T</w:t>
              </w:r>
              <w:r>
                <w:t xml:space="preserve">he EN </w:t>
              </w:r>
            </w:ins>
            <w:ins w:id="4" w:author="Tencent_LEI_SA2#155" w:date="2023-02-11T00:14:00Z">
              <w:r>
                <w:rPr>
                  <w:rFonts w:hint="eastAsia"/>
                  <w:lang w:eastAsia="zh-CN"/>
                </w:rPr>
                <w:t>in</w:t>
              </w:r>
              <w:r>
                <w:t xml:space="preserve"> 6.1.3.X </w:t>
              </w:r>
            </w:ins>
            <w:ins w:id="5" w:author="Tencent_LEI_SA2#155" w:date="2023-02-11T00:13:00Z">
              <w:r>
                <w:t>can be removed since in the NOTE it has been clarified that if PDV and delay measurement can configured concurrently, the same parameters can be used.  Meanwhile, PDV measurement needs to be calculated and reported differently than packet delay (or RTT)</w:t>
              </w:r>
            </w:ins>
            <w:ins w:id="6" w:author="Tencent_LEI_SA2#155" w:date="2023-02-11T00:14:00Z">
              <w:r>
                <w:t>.</w:t>
              </w:r>
            </w:ins>
          </w:p>
        </w:tc>
      </w:tr>
      <w:tr w:rsidR="002E7983" w14:paraId="66160314" w14:textId="77777777">
        <w:tc>
          <w:tcPr>
            <w:tcW w:w="2694" w:type="dxa"/>
            <w:gridSpan w:val="2"/>
            <w:tcBorders>
              <w:left w:val="single" w:sz="4" w:space="0" w:color="auto"/>
            </w:tcBorders>
          </w:tcPr>
          <w:p w14:paraId="438432A2"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419757F4" w14:textId="77777777" w:rsidR="002E7983" w:rsidRDefault="002E7983">
            <w:pPr>
              <w:pStyle w:val="CRCoverPage"/>
              <w:spacing w:after="0"/>
              <w:rPr>
                <w:sz w:val="8"/>
                <w:szCs w:val="8"/>
              </w:rPr>
            </w:pPr>
          </w:p>
        </w:tc>
      </w:tr>
      <w:tr w:rsidR="002E7983" w14:paraId="67BA6896" w14:textId="77777777">
        <w:tc>
          <w:tcPr>
            <w:tcW w:w="2694" w:type="dxa"/>
            <w:gridSpan w:val="2"/>
            <w:tcBorders>
              <w:left w:val="single" w:sz="4" w:space="0" w:color="auto"/>
            </w:tcBorders>
          </w:tcPr>
          <w:p w14:paraId="7581157E" w14:textId="77777777"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1AA696" w14:textId="77777777" w:rsidR="002E7983" w:rsidRDefault="002A365B" w:rsidP="002A365B">
            <w:pPr>
              <w:pStyle w:val="CRCoverPage"/>
              <w:tabs>
                <w:tab w:val="left" w:pos="2626"/>
              </w:tabs>
              <w:spacing w:after="0"/>
              <w:rPr>
                <w:ins w:id="7" w:author="Tencent_LEI_SA2#155" w:date="2023-02-11T00:14:00Z"/>
                <w:lang w:eastAsia="zh-CN"/>
              </w:rPr>
            </w:pPr>
            <w:r>
              <w:rPr>
                <w:rFonts w:hint="eastAsia"/>
                <w:lang w:eastAsia="zh-CN"/>
              </w:rPr>
              <w:t>5GS support t</w:t>
            </w:r>
            <w:r>
              <w:rPr>
                <w:lang w:eastAsia="zh-CN"/>
              </w:rPr>
              <w:t>o</w:t>
            </w:r>
            <w:r>
              <w:rPr>
                <w:rFonts w:hint="eastAsia"/>
                <w:lang w:eastAsia="zh-CN"/>
              </w:rPr>
              <w:t xml:space="preserve"> monitor the 5GS </w:t>
            </w:r>
            <w:r w:rsidR="00B64A9F">
              <w:rPr>
                <w:rFonts w:eastAsia="宋体" w:hint="eastAsia"/>
                <w:lang w:eastAsia="zh-CN"/>
              </w:rPr>
              <w:t xml:space="preserve">Packet Delay Variation </w:t>
            </w:r>
            <w:r>
              <w:rPr>
                <w:rFonts w:hint="eastAsia"/>
                <w:lang w:eastAsia="zh-CN"/>
              </w:rPr>
              <w:t>value based on AF request with utilizing the QoS monitoring method.</w:t>
            </w:r>
          </w:p>
          <w:p w14:paraId="74226CF2" w14:textId="73DB52DD" w:rsidR="005502BA" w:rsidRDefault="005502BA" w:rsidP="002A365B">
            <w:pPr>
              <w:pStyle w:val="CRCoverPage"/>
              <w:tabs>
                <w:tab w:val="left" w:pos="2626"/>
              </w:tabs>
              <w:spacing w:after="0"/>
              <w:rPr>
                <w:rFonts w:hint="eastAsia"/>
                <w:lang w:eastAsia="zh-CN"/>
              </w:rPr>
            </w:pPr>
            <w:ins w:id="8" w:author="Tencent_LEI_SA2#155" w:date="2023-02-11T00:14:00Z">
              <w:r>
                <w:rPr>
                  <w:rFonts w:hint="eastAsia"/>
                  <w:lang w:eastAsia="zh-CN"/>
                </w:rPr>
                <w:t>Remove</w:t>
              </w:r>
              <w:r>
                <w:rPr>
                  <w:lang w:eastAsia="zh-CN"/>
                </w:rPr>
                <w:t xml:space="preserve"> </w:t>
              </w:r>
              <w:r>
                <w:rPr>
                  <w:rFonts w:hint="eastAsia"/>
                  <w:lang w:eastAsia="zh-CN"/>
                </w:rPr>
                <w:t>EN</w:t>
              </w:r>
              <w:r>
                <w:rPr>
                  <w:lang w:eastAsia="zh-CN"/>
                </w:rPr>
                <w:t xml:space="preserve"> </w:t>
              </w:r>
              <w:r>
                <w:rPr>
                  <w:rFonts w:hint="eastAsia"/>
                  <w:lang w:eastAsia="zh-CN"/>
                </w:rPr>
                <w:t>and</w:t>
              </w:r>
              <w:r>
                <w:rPr>
                  <w:lang w:eastAsia="zh-CN"/>
                </w:rPr>
                <w:t xml:space="preserve"> pro</w:t>
              </w:r>
            </w:ins>
            <w:ins w:id="9" w:author="Tencent_LEI_SA2#155" w:date="2023-02-11T00:15:00Z">
              <w:r>
                <w:rPr>
                  <w:lang w:eastAsia="zh-CN"/>
                </w:rPr>
                <w:t xml:space="preserve">vide </w:t>
              </w:r>
            </w:ins>
            <w:ins w:id="10" w:author="Tencent_LEI_SA2#155" w:date="2023-02-11T00:14:00Z">
              <w:r>
                <w:rPr>
                  <w:rFonts w:hint="eastAsia"/>
                  <w:lang w:eastAsia="zh-CN"/>
                </w:rPr>
                <w:t>a</w:t>
              </w:r>
              <w:r>
                <w:rPr>
                  <w:lang w:eastAsia="zh-CN"/>
                </w:rPr>
                <w:t xml:space="preserve"> few editorial changes</w:t>
              </w:r>
            </w:ins>
          </w:p>
        </w:tc>
      </w:tr>
      <w:tr w:rsidR="002E7983" w14:paraId="744F3668" w14:textId="77777777">
        <w:tc>
          <w:tcPr>
            <w:tcW w:w="2694" w:type="dxa"/>
            <w:gridSpan w:val="2"/>
            <w:tcBorders>
              <w:left w:val="single" w:sz="4" w:space="0" w:color="auto"/>
            </w:tcBorders>
          </w:tcPr>
          <w:p w14:paraId="754B3940"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61E048A1" w14:textId="77777777" w:rsidR="002E7983" w:rsidRDefault="002E7983">
            <w:pPr>
              <w:pStyle w:val="CRCoverPage"/>
              <w:spacing w:after="0"/>
              <w:rPr>
                <w:sz w:val="8"/>
                <w:szCs w:val="8"/>
              </w:rPr>
            </w:pPr>
          </w:p>
        </w:tc>
      </w:tr>
      <w:tr w:rsidR="002E7983" w14:paraId="1DB03D53" w14:textId="77777777">
        <w:tc>
          <w:tcPr>
            <w:tcW w:w="2694" w:type="dxa"/>
            <w:gridSpan w:val="2"/>
            <w:tcBorders>
              <w:left w:val="single" w:sz="4" w:space="0" w:color="auto"/>
              <w:bottom w:val="single" w:sz="4" w:space="0" w:color="auto"/>
            </w:tcBorders>
          </w:tcPr>
          <w:p w14:paraId="1DE71F88" w14:textId="77777777"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B15FAD" w14:textId="77777777" w:rsidR="002E7983" w:rsidRDefault="009E7E9C">
            <w:pPr>
              <w:pStyle w:val="CRCoverPage"/>
              <w:spacing w:after="0"/>
              <w:rPr>
                <w:lang w:eastAsia="zh-CN"/>
              </w:rPr>
            </w:pPr>
            <w:r>
              <w:rPr>
                <w:lang w:eastAsia="zh-CN"/>
              </w:rPr>
              <w:t xml:space="preserve">AF cannot get the </w:t>
            </w:r>
            <w:r w:rsidR="00B64A9F">
              <w:rPr>
                <w:rFonts w:eastAsia="宋体" w:hint="eastAsia"/>
                <w:lang w:eastAsia="zh-CN"/>
              </w:rPr>
              <w:t xml:space="preserve">Packet Delay Variation </w:t>
            </w:r>
            <w:r>
              <w:rPr>
                <w:lang w:eastAsia="zh-CN"/>
              </w:rPr>
              <w:t>value</w:t>
            </w:r>
          </w:p>
        </w:tc>
      </w:tr>
      <w:tr w:rsidR="002E7983" w14:paraId="00107A96" w14:textId="77777777">
        <w:tc>
          <w:tcPr>
            <w:tcW w:w="2694" w:type="dxa"/>
            <w:gridSpan w:val="2"/>
          </w:tcPr>
          <w:p w14:paraId="0D2D6BF4" w14:textId="77777777" w:rsidR="002E7983" w:rsidRDefault="002E7983">
            <w:pPr>
              <w:pStyle w:val="CRCoverPage"/>
              <w:spacing w:after="0"/>
              <w:rPr>
                <w:b/>
                <w:i/>
                <w:sz w:val="8"/>
                <w:szCs w:val="8"/>
              </w:rPr>
            </w:pPr>
          </w:p>
        </w:tc>
        <w:tc>
          <w:tcPr>
            <w:tcW w:w="6946" w:type="dxa"/>
            <w:gridSpan w:val="9"/>
          </w:tcPr>
          <w:p w14:paraId="2293181B" w14:textId="77777777" w:rsidR="002E7983" w:rsidRDefault="002E7983">
            <w:pPr>
              <w:pStyle w:val="CRCoverPage"/>
              <w:spacing w:after="0"/>
              <w:rPr>
                <w:sz w:val="8"/>
                <w:szCs w:val="8"/>
              </w:rPr>
            </w:pPr>
          </w:p>
        </w:tc>
      </w:tr>
      <w:tr w:rsidR="002E7983" w14:paraId="01F96E9C" w14:textId="77777777">
        <w:tc>
          <w:tcPr>
            <w:tcW w:w="2694" w:type="dxa"/>
            <w:gridSpan w:val="2"/>
            <w:tcBorders>
              <w:top w:val="single" w:sz="4" w:space="0" w:color="auto"/>
              <w:left w:val="single" w:sz="4" w:space="0" w:color="auto"/>
            </w:tcBorders>
          </w:tcPr>
          <w:p w14:paraId="133B7781" w14:textId="77777777"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644D61" w14:textId="77777777" w:rsidR="002E7983" w:rsidRPr="00ED1F6F" w:rsidRDefault="00124EEC" w:rsidP="00ED1F6F">
            <w:pPr>
              <w:pStyle w:val="CRCoverPage"/>
              <w:spacing w:after="0"/>
              <w:rPr>
                <w:rFonts w:eastAsia="宋体"/>
                <w:lang w:eastAsia="zh-CN"/>
              </w:rPr>
            </w:pPr>
            <w:r>
              <w:rPr>
                <w:rFonts w:hint="eastAsia"/>
                <w:lang w:eastAsia="zh-CN"/>
              </w:rPr>
              <w:t>6</w:t>
            </w:r>
            <w:r w:rsidR="0050647B">
              <w:rPr>
                <w:lang w:eastAsia="zh-CN"/>
              </w:rPr>
              <w:t>.1.3.18</w:t>
            </w:r>
            <w:r w:rsidR="009B14AD">
              <w:rPr>
                <w:rFonts w:eastAsia="宋体" w:hint="eastAsia"/>
                <w:lang w:eastAsia="zh-CN"/>
              </w:rPr>
              <w:t>,</w:t>
            </w:r>
            <w:r w:rsidR="0050647B">
              <w:rPr>
                <w:rFonts w:eastAsia="宋体" w:hint="eastAsia"/>
                <w:lang w:eastAsia="zh-CN"/>
              </w:rPr>
              <w:t xml:space="preserve"> </w:t>
            </w:r>
            <w:r>
              <w:rPr>
                <w:lang w:eastAsia="zh-CN"/>
              </w:rPr>
              <w:t>6.1.3.</w:t>
            </w:r>
            <w:r w:rsidR="00B65958">
              <w:rPr>
                <w:lang w:eastAsia="zh-CN"/>
              </w:rPr>
              <w:t>X</w:t>
            </w:r>
            <w:r w:rsidR="009B14AD">
              <w:rPr>
                <w:rFonts w:eastAsia="宋体" w:hint="eastAsia"/>
                <w:lang w:eastAsia="zh-CN"/>
              </w:rPr>
              <w:t>,</w:t>
            </w:r>
            <w:r w:rsidR="0050647B">
              <w:rPr>
                <w:rFonts w:eastAsia="宋体" w:hint="eastAsia"/>
                <w:lang w:eastAsia="zh-CN"/>
              </w:rPr>
              <w:t xml:space="preserve"> </w:t>
            </w:r>
            <w:r>
              <w:rPr>
                <w:lang w:eastAsia="zh-CN"/>
              </w:rPr>
              <w:t>6.</w:t>
            </w:r>
            <w:r w:rsidR="00ED1F6F">
              <w:rPr>
                <w:rFonts w:eastAsia="宋体" w:hint="eastAsia"/>
                <w:lang w:eastAsia="zh-CN"/>
              </w:rPr>
              <w:t>2.3</w:t>
            </w:r>
          </w:p>
        </w:tc>
      </w:tr>
      <w:tr w:rsidR="002E7983" w14:paraId="26A1048C" w14:textId="77777777">
        <w:tc>
          <w:tcPr>
            <w:tcW w:w="2694" w:type="dxa"/>
            <w:gridSpan w:val="2"/>
            <w:tcBorders>
              <w:left w:val="single" w:sz="4" w:space="0" w:color="auto"/>
            </w:tcBorders>
          </w:tcPr>
          <w:p w14:paraId="5914F504" w14:textId="77777777" w:rsidR="002E7983" w:rsidRDefault="002E7983">
            <w:pPr>
              <w:pStyle w:val="CRCoverPage"/>
              <w:spacing w:after="0"/>
              <w:rPr>
                <w:b/>
                <w:i/>
                <w:sz w:val="8"/>
                <w:szCs w:val="8"/>
              </w:rPr>
            </w:pPr>
          </w:p>
        </w:tc>
        <w:tc>
          <w:tcPr>
            <w:tcW w:w="6946" w:type="dxa"/>
            <w:gridSpan w:val="9"/>
            <w:tcBorders>
              <w:right w:val="single" w:sz="4" w:space="0" w:color="auto"/>
            </w:tcBorders>
          </w:tcPr>
          <w:p w14:paraId="140889F4" w14:textId="77777777" w:rsidR="002E7983" w:rsidRDefault="002E7983">
            <w:pPr>
              <w:pStyle w:val="CRCoverPage"/>
              <w:spacing w:after="0"/>
              <w:rPr>
                <w:sz w:val="8"/>
                <w:szCs w:val="8"/>
              </w:rPr>
            </w:pPr>
          </w:p>
        </w:tc>
      </w:tr>
      <w:tr w:rsidR="002E7983" w14:paraId="199982C2" w14:textId="77777777">
        <w:tc>
          <w:tcPr>
            <w:tcW w:w="2694" w:type="dxa"/>
            <w:gridSpan w:val="2"/>
            <w:tcBorders>
              <w:left w:val="single" w:sz="4" w:space="0" w:color="auto"/>
            </w:tcBorders>
          </w:tcPr>
          <w:p w14:paraId="0A383D76" w14:textId="77777777"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9AA01A" w14:textId="77777777"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CBCD2" w14:textId="77777777" w:rsidR="002E7983" w:rsidRDefault="009E7E9C">
            <w:pPr>
              <w:pStyle w:val="CRCoverPage"/>
              <w:spacing w:after="0"/>
              <w:jc w:val="center"/>
              <w:rPr>
                <w:b/>
                <w:caps/>
              </w:rPr>
            </w:pPr>
            <w:r>
              <w:rPr>
                <w:b/>
                <w:caps/>
              </w:rPr>
              <w:t>N</w:t>
            </w:r>
          </w:p>
        </w:tc>
        <w:tc>
          <w:tcPr>
            <w:tcW w:w="2977" w:type="dxa"/>
            <w:gridSpan w:val="4"/>
          </w:tcPr>
          <w:p w14:paraId="62E480AE" w14:textId="77777777"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14:paraId="73297C7B" w14:textId="77777777" w:rsidR="002E7983" w:rsidRDefault="002E7983">
            <w:pPr>
              <w:pStyle w:val="CRCoverPage"/>
              <w:spacing w:after="0"/>
              <w:ind w:left="99"/>
            </w:pPr>
          </w:p>
        </w:tc>
      </w:tr>
      <w:tr w:rsidR="002E7983" w14:paraId="171A48A2" w14:textId="77777777">
        <w:tc>
          <w:tcPr>
            <w:tcW w:w="2694" w:type="dxa"/>
            <w:gridSpan w:val="2"/>
            <w:tcBorders>
              <w:left w:val="single" w:sz="4" w:space="0" w:color="auto"/>
            </w:tcBorders>
          </w:tcPr>
          <w:p w14:paraId="3139FA8F" w14:textId="77777777"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4E0EA0"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DF54" w14:textId="77777777" w:rsidR="002E7983" w:rsidRDefault="009E7E9C">
            <w:pPr>
              <w:pStyle w:val="CRCoverPage"/>
              <w:spacing w:after="0"/>
              <w:jc w:val="center"/>
              <w:rPr>
                <w:b/>
                <w:caps/>
              </w:rPr>
            </w:pPr>
            <w:r>
              <w:rPr>
                <w:b/>
                <w:caps/>
              </w:rPr>
              <w:t>X</w:t>
            </w:r>
          </w:p>
        </w:tc>
        <w:tc>
          <w:tcPr>
            <w:tcW w:w="2977" w:type="dxa"/>
            <w:gridSpan w:val="4"/>
          </w:tcPr>
          <w:p w14:paraId="14EB4CC5" w14:textId="77777777"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ECDE56" w14:textId="77777777" w:rsidR="002E7983" w:rsidRDefault="009E7E9C">
            <w:pPr>
              <w:pStyle w:val="CRCoverPage"/>
              <w:spacing w:after="0"/>
              <w:ind w:left="99"/>
            </w:pPr>
            <w:r>
              <w:t xml:space="preserve">TS/TR ... CR ... </w:t>
            </w:r>
          </w:p>
        </w:tc>
      </w:tr>
      <w:tr w:rsidR="002E7983" w14:paraId="5C33DA3C" w14:textId="77777777">
        <w:tc>
          <w:tcPr>
            <w:tcW w:w="2694" w:type="dxa"/>
            <w:gridSpan w:val="2"/>
            <w:tcBorders>
              <w:left w:val="single" w:sz="4" w:space="0" w:color="auto"/>
            </w:tcBorders>
          </w:tcPr>
          <w:p w14:paraId="66613BF3" w14:textId="77777777"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45D5F5"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FB70" w14:textId="77777777" w:rsidR="002E7983" w:rsidRDefault="009E7E9C">
            <w:pPr>
              <w:pStyle w:val="CRCoverPage"/>
              <w:spacing w:after="0"/>
              <w:jc w:val="center"/>
              <w:rPr>
                <w:b/>
                <w:caps/>
              </w:rPr>
            </w:pPr>
            <w:r>
              <w:rPr>
                <w:b/>
                <w:caps/>
              </w:rPr>
              <w:t>X</w:t>
            </w:r>
          </w:p>
        </w:tc>
        <w:tc>
          <w:tcPr>
            <w:tcW w:w="2977" w:type="dxa"/>
            <w:gridSpan w:val="4"/>
          </w:tcPr>
          <w:p w14:paraId="5C13AC96" w14:textId="77777777"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14:paraId="79D0D978" w14:textId="77777777" w:rsidR="002E7983" w:rsidRDefault="009E7E9C">
            <w:pPr>
              <w:pStyle w:val="CRCoverPage"/>
              <w:spacing w:after="0"/>
              <w:ind w:left="99"/>
            </w:pPr>
            <w:r>
              <w:t xml:space="preserve">TS/TR ... CR ... </w:t>
            </w:r>
          </w:p>
        </w:tc>
      </w:tr>
      <w:tr w:rsidR="002E7983" w14:paraId="2D210289" w14:textId="77777777">
        <w:tc>
          <w:tcPr>
            <w:tcW w:w="2694" w:type="dxa"/>
            <w:gridSpan w:val="2"/>
            <w:tcBorders>
              <w:left w:val="single" w:sz="4" w:space="0" w:color="auto"/>
            </w:tcBorders>
          </w:tcPr>
          <w:p w14:paraId="4C482390" w14:textId="77777777"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891725" w14:textId="77777777"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99306" w14:textId="77777777" w:rsidR="002E7983" w:rsidRDefault="009E7E9C">
            <w:pPr>
              <w:pStyle w:val="CRCoverPage"/>
              <w:spacing w:after="0"/>
              <w:jc w:val="center"/>
              <w:rPr>
                <w:b/>
                <w:caps/>
              </w:rPr>
            </w:pPr>
            <w:r>
              <w:rPr>
                <w:b/>
                <w:caps/>
              </w:rPr>
              <w:t>X</w:t>
            </w:r>
          </w:p>
        </w:tc>
        <w:tc>
          <w:tcPr>
            <w:tcW w:w="2977" w:type="dxa"/>
            <w:gridSpan w:val="4"/>
          </w:tcPr>
          <w:p w14:paraId="259A29F1" w14:textId="77777777"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14:paraId="2647D772" w14:textId="77777777" w:rsidR="002E7983" w:rsidRDefault="009E7E9C">
            <w:pPr>
              <w:pStyle w:val="CRCoverPage"/>
              <w:spacing w:after="0"/>
              <w:ind w:left="99"/>
            </w:pPr>
            <w:r>
              <w:t xml:space="preserve">TS/TR ... CR ... </w:t>
            </w:r>
          </w:p>
        </w:tc>
      </w:tr>
      <w:tr w:rsidR="002E7983" w14:paraId="33B3F1FC" w14:textId="77777777">
        <w:tc>
          <w:tcPr>
            <w:tcW w:w="2694" w:type="dxa"/>
            <w:gridSpan w:val="2"/>
            <w:tcBorders>
              <w:left w:val="single" w:sz="4" w:space="0" w:color="auto"/>
            </w:tcBorders>
          </w:tcPr>
          <w:p w14:paraId="666B1E9B" w14:textId="77777777" w:rsidR="002E7983" w:rsidRDefault="002E7983">
            <w:pPr>
              <w:pStyle w:val="CRCoverPage"/>
              <w:spacing w:after="0"/>
              <w:rPr>
                <w:b/>
                <w:i/>
              </w:rPr>
            </w:pPr>
          </w:p>
        </w:tc>
        <w:tc>
          <w:tcPr>
            <w:tcW w:w="6946" w:type="dxa"/>
            <w:gridSpan w:val="9"/>
            <w:tcBorders>
              <w:right w:val="single" w:sz="4" w:space="0" w:color="auto"/>
            </w:tcBorders>
          </w:tcPr>
          <w:p w14:paraId="3681FC2C" w14:textId="77777777" w:rsidR="002E7983" w:rsidRDefault="002E7983">
            <w:pPr>
              <w:pStyle w:val="CRCoverPage"/>
              <w:spacing w:after="0"/>
            </w:pPr>
          </w:p>
        </w:tc>
      </w:tr>
      <w:tr w:rsidR="002E7983" w14:paraId="06CD88B0" w14:textId="77777777">
        <w:tc>
          <w:tcPr>
            <w:tcW w:w="2694" w:type="dxa"/>
            <w:gridSpan w:val="2"/>
            <w:tcBorders>
              <w:left w:val="single" w:sz="4" w:space="0" w:color="auto"/>
              <w:bottom w:val="single" w:sz="4" w:space="0" w:color="auto"/>
            </w:tcBorders>
          </w:tcPr>
          <w:p w14:paraId="19572DC3" w14:textId="77777777"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8343D1" w14:textId="77777777" w:rsidR="002E7983" w:rsidRDefault="002E7983">
            <w:pPr>
              <w:pStyle w:val="CRCoverPage"/>
              <w:spacing w:after="0"/>
              <w:ind w:left="100"/>
            </w:pPr>
          </w:p>
        </w:tc>
      </w:tr>
    </w:tbl>
    <w:p w14:paraId="160180A9" w14:textId="77777777" w:rsidR="002E7983" w:rsidRDefault="002E7983">
      <w:pPr>
        <w:pStyle w:val="CRCoverPage"/>
        <w:spacing w:after="0"/>
        <w:rPr>
          <w:sz w:val="8"/>
          <w:szCs w:val="8"/>
        </w:rPr>
      </w:pPr>
    </w:p>
    <w:p w14:paraId="52B19A20" w14:textId="77777777" w:rsidR="002E7983" w:rsidRDefault="002E7983">
      <w:pPr>
        <w:sectPr w:rsidR="002E7983">
          <w:headerReference w:type="even" r:id="rId16"/>
          <w:footnotePr>
            <w:numRestart w:val="eachSect"/>
          </w:footnotePr>
          <w:pgSz w:w="11907" w:h="16840"/>
          <w:pgMar w:top="1418" w:right="1134" w:bottom="1134" w:left="1134" w:header="680" w:footer="567" w:gutter="0"/>
          <w:cols w:space="720"/>
        </w:sectPr>
      </w:pPr>
    </w:p>
    <w:p w14:paraId="0272A973" w14:textId="77777777" w:rsidR="002E7983" w:rsidRDefault="009E7E9C">
      <w:pPr>
        <w:pStyle w:val="2"/>
        <w:jc w:val="center"/>
        <w:rPr>
          <w:color w:val="FF0000"/>
        </w:rPr>
      </w:pPr>
      <w:r>
        <w:rPr>
          <w:color w:val="FF0000"/>
        </w:rPr>
        <w:lastRenderedPageBreak/>
        <w:t>&lt;&lt;&lt; Start of first change &gt;&gt;&gt;</w:t>
      </w:r>
    </w:p>
    <w:p w14:paraId="03DB62DE" w14:textId="77777777" w:rsidR="005E5C4D" w:rsidRPr="005E5C4D" w:rsidRDefault="005E5C4D" w:rsidP="005E5C4D">
      <w:pPr>
        <w:keepNext/>
        <w:keepLines/>
        <w:spacing w:before="120"/>
        <w:ind w:left="1418" w:hanging="1418"/>
        <w:outlineLvl w:val="3"/>
        <w:rPr>
          <w:rFonts w:ascii="Arial" w:eastAsia="等线" w:hAnsi="Arial"/>
          <w:sz w:val="24"/>
        </w:rPr>
      </w:pPr>
      <w:bookmarkStart w:id="11" w:name="_Toc122504160"/>
      <w:bookmarkStart w:id="12" w:name="_Toc20149834"/>
      <w:bookmarkStart w:id="13" w:name="_Toc27846554"/>
      <w:bookmarkStart w:id="14" w:name="_Toc27846628"/>
      <w:bookmarkStart w:id="15" w:name="_Toc36187679"/>
      <w:bookmarkStart w:id="16" w:name="_Toc47342425"/>
      <w:bookmarkStart w:id="17" w:name="_Toc45183583"/>
      <w:bookmarkStart w:id="18" w:name="_Toc51769202"/>
      <w:bookmarkStart w:id="19" w:name="_Toc20149762"/>
      <w:bookmarkStart w:id="20" w:name="_Toc45183660"/>
      <w:bookmarkStart w:id="21" w:name="_Toc51769125"/>
      <w:bookmarkStart w:id="22" w:name="_Toc59095475"/>
      <w:bookmarkStart w:id="23" w:name="_Toc47342502"/>
      <w:bookmarkStart w:id="24" w:name="_Toc5026447"/>
      <w:bookmarkStart w:id="25" w:name="_Toc36187756"/>
      <w:bookmarkStart w:id="26" w:name="_Toc11137165"/>
      <w:bookmarkStart w:id="27" w:name="_Toc59095553"/>
      <w:r w:rsidRPr="005E5C4D">
        <w:rPr>
          <w:rFonts w:ascii="Arial" w:eastAsia="等线" w:hAnsi="Arial"/>
          <w:sz w:val="24"/>
        </w:rPr>
        <w:t>6.1.3.18</w:t>
      </w:r>
      <w:r w:rsidRPr="005E5C4D">
        <w:rPr>
          <w:rFonts w:ascii="Arial" w:eastAsia="等线" w:hAnsi="Arial"/>
          <w:sz w:val="24"/>
        </w:rPr>
        <w:tab/>
        <w:t>Event reporting from the</w:t>
      </w:r>
      <w:r w:rsidRPr="005E5C4D">
        <w:rPr>
          <w:rFonts w:ascii="Arial" w:eastAsia="宋体" w:hAnsi="Arial"/>
          <w:sz w:val="24"/>
          <w:lang w:eastAsia="zh-CN"/>
        </w:rPr>
        <w:t xml:space="preserve"> </w:t>
      </w:r>
      <w:r w:rsidRPr="005E5C4D">
        <w:rPr>
          <w:rFonts w:ascii="Arial" w:eastAsia="等线" w:hAnsi="Arial"/>
          <w:sz w:val="24"/>
        </w:rPr>
        <w:t>PCF</w:t>
      </w:r>
      <w:bookmarkEnd w:id="11"/>
    </w:p>
    <w:p w14:paraId="126C9A12" w14:textId="77777777" w:rsidR="005E5C4D" w:rsidRPr="005E5C4D" w:rsidRDefault="005E5C4D" w:rsidP="005E5C4D">
      <w:pPr>
        <w:rPr>
          <w:rFonts w:eastAsia="等线"/>
        </w:rPr>
      </w:pPr>
      <w:r w:rsidRPr="005E5C4D">
        <w:rPr>
          <w:rFonts w:eastAsia="等线"/>
        </w:rPr>
        <w:t>The AF may subscribe/unsubscribe to notifications of events from the PCF for the PDU Session to which the AF session is bound. The AF can either subscribe/unsubscribe directly at the PCF or indirectly via an NEF or a TSCTSF.</w:t>
      </w:r>
    </w:p>
    <w:p w14:paraId="6B5F7094" w14:textId="77777777" w:rsidR="005E5C4D" w:rsidRPr="005E5C4D" w:rsidRDefault="005E5C4D" w:rsidP="005E5C4D">
      <w:pPr>
        <w:rPr>
          <w:rFonts w:eastAsia="等线"/>
        </w:rPr>
      </w:pPr>
      <w:r w:rsidRPr="005E5C4D">
        <w:rPr>
          <w:rFonts w:eastAsia="等线"/>
        </w:rPr>
        <w:t>The PCF for the UE may subscribe/unsubscribe to notifications of events from the PCF for the PDU Session of a UE. Other NFs may subscribe/unsubscribe to notifications of events from the PCF for a PDU Session or for a UE.</w:t>
      </w:r>
    </w:p>
    <w:p w14:paraId="476EDCBB" w14:textId="77777777" w:rsidR="005E5C4D" w:rsidRPr="005E5C4D" w:rsidRDefault="005E5C4D" w:rsidP="005E5C4D">
      <w:pPr>
        <w:rPr>
          <w:rFonts w:eastAsia="等线"/>
        </w:rPr>
      </w:pPr>
      <w:r w:rsidRPr="005E5C4D">
        <w:rPr>
          <w:rFonts w:eastAsia="等线"/>
        </w:rPr>
        <w:t>The events that can be subscribed by the AF and by other NFs are listed in Table 6.1.3.18-1.</w:t>
      </w:r>
    </w:p>
    <w:p w14:paraId="0316D704" w14:textId="77777777"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E5C4D">
        <w:rPr>
          <w:rFonts w:ascii="Arial" w:eastAsia="等线"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E5C4D" w:rsidRPr="005E5C4D" w14:paraId="6B10527E" w14:textId="77777777" w:rsidTr="005E5C4D">
        <w:trPr>
          <w:cantSplit/>
          <w:jc w:val="center"/>
        </w:trPr>
        <w:tc>
          <w:tcPr>
            <w:tcW w:w="2564" w:type="dxa"/>
          </w:tcPr>
          <w:p w14:paraId="1E43693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lastRenderedPageBreak/>
              <w:t>Event</w:t>
            </w:r>
          </w:p>
        </w:tc>
        <w:tc>
          <w:tcPr>
            <w:tcW w:w="4252" w:type="dxa"/>
          </w:tcPr>
          <w:p w14:paraId="1B27C4F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Description</w:t>
            </w:r>
          </w:p>
        </w:tc>
        <w:tc>
          <w:tcPr>
            <w:tcW w:w="1276" w:type="dxa"/>
          </w:tcPr>
          <w:p w14:paraId="5FBAFBE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NF that can subscribe for reporting</w:t>
            </w:r>
          </w:p>
        </w:tc>
        <w:tc>
          <w:tcPr>
            <w:tcW w:w="1134" w:type="dxa"/>
          </w:tcPr>
          <w:p w14:paraId="235DFEF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Rx PDU Session (NOTE 2)</w:t>
            </w:r>
          </w:p>
        </w:tc>
        <w:tc>
          <w:tcPr>
            <w:tcW w:w="1276" w:type="dxa"/>
          </w:tcPr>
          <w:p w14:paraId="680C33B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 xml:space="preserve">Availability for N5 per PDU Session </w:t>
            </w:r>
          </w:p>
        </w:tc>
        <w:tc>
          <w:tcPr>
            <w:tcW w:w="1276" w:type="dxa"/>
          </w:tcPr>
          <w:p w14:paraId="3728940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Bulk Subscription</w:t>
            </w:r>
          </w:p>
          <w:p w14:paraId="2AC2976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1)</w:t>
            </w:r>
          </w:p>
        </w:tc>
        <w:tc>
          <w:tcPr>
            <w:tcW w:w="1275" w:type="dxa"/>
          </w:tcPr>
          <w:p w14:paraId="0636DDE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N43 per SUPI, DNN, S-NSSAI</w:t>
            </w:r>
          </w:p>
        </w:tc>
        <w:tc>
          <w:tcPr>
            <w:tcW w:w="1258" w:type="dxa"/>
          </w:tcPr>
          <w:p w14:paraId="01EBA31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N5 per UE</w:t>
            </w:r>
          </w:p>
          <w:p w14:paraId="47DC575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6)</w:t>
            </w:r>
          </w:p>
        </w:tc>
      </w:tr>
      <w:tr w:rsidR="005E5C4D" w:rsidRPr="005E5C4D" w14:paraId="48BA2601" w14:textId="77777777" w:rsidTr="005E5C4D">
        <w:trPr>
          <w:cantSplit/>
          <w:jc w:val="center"/>
        </w:trPr>
        <w:tc>
          <w:tcPr>
            <w:tcW w:w="2564" w:type="dxa"/>
          </w:tcPr>
          <w:p w14:paraId="6C399618"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PLMN Identifier Notification</w:t>
            </w:r>
          </w:p>
          <w:p w14:paraId="78400D54"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(NOTE 5)</w:t>
            </w:r>
          </w:p>
        </w:tc>
        <w:tc>
          <w:tcPr>
            <w:tcW w:w="4252" w:type="dxa"/>
          </w:tcPr>
          <w:p w14:paraId="4C4C3E09"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PLMN identifier or SNPN identifier where the UE is currently located.</w:t>
            </w:r>
          </w:p>
        </w:tc>
        <w:tc>
          <w:tcPr>
            <w:tcW w:w="1276" w:type="dxa"/>
          </w:tcPr>
          <w:p w14:paraId="23F4B61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7DFB3E0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2A87043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8BA311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14:paraId="39FAEBA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6A2FD98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4EDFAD29" w14:textId="77777777" w:rsidTr="005E5C4D">
        <w:trPr>
          <w:cantSplit/>
          <w:jc w:val="center"/>
        </w:trPr>
        <w:tc>
          <w:tcPr>
            <w:tcW w:w="2564" w:type="dxa"/>
          </w:tcPr>
          <w:p w14:paraId="2850D326"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Change of Access Type</w:t>
            </w:r>
          </w:p>
        </w:tc>
        <w:tc>
          <w:tcPr>
            <w:tcW w:w="4252" w:type="dxa"/>
          </w:tcPr>
          <w:p w14:paraId="3FC12A07"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Type and, if applicable, the RAT Type of the PDU Session has changed.</w:t>
            </w:r>
          </w:p>
        </w:tc>
        <w:tc>
          <w:tcPr>
            <w:tcW w:w="1276" w:type="dxa"/>
          </w:tcPr>
          <w:p w14:paraId="7076247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7F628FF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33B19A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D540AC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14:paraId="6C2EA92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551CD9E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0F567316" w14:textId="77777777" w:rsidTr="005E5C4D">
        <w:trPr>
          <w:cantSplit/>
          <w:jc w:val="center"/>
        </w:trPr>
        <w:tc>
          <w:tcPr>
            <w:tcW w:w="2564" w:type="dxa"/>
          </w:tcPr>
          <w:p w14:paraId="7602D39C"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w:t>
            </w:r>
          </w:p>
        </w:tc>
        <w:tc>
          <w:tcPr>
            <w:tcW w:w="4252" w:type="dxa"/>
          </w:tcPr>
          <w:p w14:paraId="657D0014"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 is initiated</w:t>
            </w:r>
          </w:p>
        </w:tc>
        <w:tc>
          <w:tcPr>
            <w:tcW w:w="1276" w:type="dxa"/>
          </w:tcPr>
          <w:p w14:paraId="0778FB9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4757F6F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4AB37C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787AE6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7B3A687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0AC6FFF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61F48593" w14:textId="77777777" w:rsidTr="005E5C4D">
        <w:trPr>
          <w:cantSplit/>
          <w:jc w:val="center"/>
        </w:trPr>
        <w:tc>
          <w:tcPr>
            <w:tcW w:w="2564" w:type="dxa"/>
          </w:tcPr>
          <w:p w14:paraId="0289C9FE"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Signalling path status</w:t>
            </w:r>
          </w:p>
        </w:tc>
        <w:tc>
          <w:tcPr>
            <w:tcW w:w="4252" w:type="dxa"/>
          </w:tcPr>
          <w:p w14:paraId="7B16D52F"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status of the resources related to the signalling traffic of the AF session.</w:t>
            </w:r>
          </w:p>
        </w:tc>
        <w:tc>
          <w:tcPr>
            <w:tcW w:w="1276" w:type="dxa"/>
          </w:tcPr>
          <w:p w14:paraId="35FD69F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55D6AC8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27A6812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39B6810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2980AFA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48E05A4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03313C48" w14:textId="77777777" w:rsidTr="005E5C4D">
        <w:trPr>
          <w:cantSplit/>
          <w:jc w:val="center"/>
        </w:trPr>
        <w:tc>
          <w:tcPr>
            <w:tcW w:w="2564" w:type="dxa"/>
          </w:tcPr>
          <w:p w14:paraId="7CB5372F"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Charging Correlation Information</w:t>
            </w:r>
          </w:p>
        </w:tc>
        <w:tc>
          <w:tcPr>
            <w:tcW w:w="4252" w:type="dxa"/>
          </w:tcPr>
          <w:p w14:paraId="4F12FDA9"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Network Charging Correlation Information of the resources allocated for the AF session.</w:t>
            </w:r>
          </w:p>
        </w:tc>
        <w:tc>
          <w:tcPr>
            <w:tcW w:w="1276" w:type="dxa"/>
          </w:tcPr>
          <w:p w14:paraId="269A125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7FBE543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43B0CBA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7082404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4FE9BA5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549F6D4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5A313C54" w14:textId="77777777" w:rsidTr="005E5C4D">
        <w:trPr>
          <w:cantSplit/>
          <w:jc w:val="center"/>
        </w:trPr>
        <w:tc>
          <w:tcPr>
            <w:tcW w:w="2564" w:type="dxa"/>
          </w:tcPr>
          <w:p w14:paraId="12E23BB3"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Information Notification</w:t>
            </w:r>
          </w:p>
        </w:tc>
        <w:tc>
          <w:tcPr>
            <w:tcW w:w="4252" w:type="dxa"/>
          </w:tcPr>
          <w:p w14:paraId="0C18F595"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user location and/or </w:t>
            </w:r>
            <w:proofErr w:type="spellStart"/>
            <w:r w:rsidRPr="005E5C4D">
              <w:rPr>
                <w:rFonts w:ascii="Arial" w:eastAsia="等线" w:hAnsi="Arial"/>
                <w:sz w:val="16"/>
                <w:szCs w:val="16"/>
                <w:lang w:eastAsia="en-GB"/>
              </w:rPr>
              <w:t>timezone</w:t>
            </w:r>
            <w:proofErr w:type="spellEnd"/>
            <w:r w:rsidRPr="005E5C4D">
              <w:rPr>
                <w:rFonts w:ascii="Arial" w:eastAsia="等线" w:hAnsi="Arial"/>
                <w:sz w:val="16"/>
                <w:szCs w:val="16"/>
                <w:lang w:eastAsia="en-GB"/>
              </w:rPr>
              <w:t xml:space="preserve"> when the PDU Session has changed in relation to the AF session.</w:t>
            </w:r>
          </w:p>
        </w:tc>
        <w:tc>
          <w:tcPr>
            <w:tcW w:w="1276" w:type="dxa"/>
          </w:tcPr>
          <w:p w14:paraId="34921E6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64A56E5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14:paraId="39871BC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14:paraId="0F40A9A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No</w:t>
            </w:r>
          </w:p>
        </w:tc>
        <w:tc>
          <w:tcPr>
            <w:tcW w:w="1275" w:type="dxa"/>
          </w:tcPr>
          <w:p w14:paraId="3EB8829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c>
          <w:tcPr>
            <w:tcW w:w="1258" w:type="dxa"/>
          </w:tcPr>
          <w:p w14:paraId="4777CE4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r>
      <w:tr w:rsidR="005E5C4D" w:rsidRPr="005E5C4D" w14:paraId="13BDEF5D" w14:textId="77777777" w:rsidTr="005E5C4D">
        <w:trPr>
          <w:cantSplit/>
          <w:jc w:val="center"/>
        </w:trPr>
        <w:tc>
          <w:tcPr>
            <w:tcW w:w="2564" w:type="dxa"/>
          </w:tcPr>
          <w:p w14:paraId="2DE447BF"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宋体" w:hAnsi="Arial"/>
                <w:sz w:val="16"/>
                <w:szCs w:val="16"/>
                <w:lang w:eastAsia="en-GB"/>
              </w:rPr>
              <w:t>Reporting Usage for Sponsored Data Connectivity</w:t>
            </w:r>
          </w:p>
        </w:tc>
        <w:tc>
          <w:tcPr>
            <w:tcW w:w="4252" w:type="dxa"/>
          </w:tcPr>
          <w:p w14:paraId="29A12D13"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usage threshold provided by the AF has been reached; or the AF session is terminated.</w:t>
            </w:r>
          </w:p>
        </w:tc>
        <w:tc>
          <w:tcPr>
            <w:tcW w:w="1276" w:type="dxa"/>
          </w:tcPr>
          <w:p w14:paraId="274AFEB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031A203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C52121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38C630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0BC00B9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618A5A7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10489FC0" w14:textId="77777777" w:rsidTr="005E5C4D">
        <w:trPr>
          <w:cantSplit/>
          <w:jc w:val="center"/>
        </w:trPr>
        <w:tc>
          <w:tcPr>
            <w:tcW w:w="2564" w:type="dxa"/>
          </w:tcPr>
          <w:p w14:paraId="78946B9E"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Service Data Flow deactivation</w:t>
            </w:r>
          </w:p>
        </w:tc>
        <w:tc>
          <w:tcPr>
            <w:tcW w:w="4252" w:type="dxa"/>
          </w:tcPr>
          <w:p w14:paraId="70F18C60"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resources related to the AF session are released.</w:t>
            </w:r>
          </w:p>
        </w:tc>
        <w:tc>
          <w:tcPr>
            <w:tcW w:w="1276" w:type="dxa"/>
          </w:tcPr>
          <w:p w14:paraId="7DA3220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765C663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51C939F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2FC0D22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134B08D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409E344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37AC36C4" w14:textId="77777777" w:rsidTr="005E5C4D">
        <w:trPr>
          <w:cantSplit/>
          <w:jc w:val="center"/>
        </w:trPr>
        <w:tc>
          <w:tcPr>
            <w:tcW w:w="2564" w:type="dxa"/>
          </w:tcPr>
          <w:p w14:paraId="4D254A50"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Resource allocation outcome</w:t>
            </w:r>
          </w:p>
        </w:tc>
        <w:tc>
          <w:tcPr>
            <w:tcW w:w="4252" w:type="dxa"/>
          </w:tcPr>
          <w:p w14:paraId="2AA0B66E"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resource allocation related to the AF session.</w:t>
            </w:r>
          </w:p>
        </w:tc>
        <w:tc>
          <w:tcPr>
            <w:tcW w:w="1276" w:type="dxa"/>
          </w:tcPr>
          <w:p w14:paraId="72836BD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36CD9ED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953F96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7594711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5AC426F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321701C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23AEB802" w14:textId="77777777" w:rsidTr="005E5C4D">
        <w:trPr>
          <w:cantSplit/>
          <w:jc w:val="center"/>
        </w:trPr>
        <w:tc>
          <w:tcPr>
            <w:tcW w:w="2564" w:type="dxa"/>
          </w:tcPr>
          <w:p w14:paraId="64BDC043"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QoS targets can no longer (or can again) be fulfilled</w:t>
            </w:r>
          </w:p>
        </w:tc>
        <w:tc>
          <w:tcPr>
            <w:tcW w:w="4252" w:type="dxa"/>
          </w:tcPr>
          <w:p w14:paraId="5E85B9FB"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QoS targets can no longer (or can again) be fulfilled by the network for (a part of) the AF session.</w:t>
            </w:r>
          </w:p>
        </w:tc>
        <w:tc>
          <w:tcPr>
            <w:tcW w:w="1276" w:type="dxa"/>
          </w:tcPr>
          <w:p w14:paraId="4B3CC4C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7554C92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50B68B8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612AAB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152BA93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4708479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17A4580C" w14:textId="77777777" w:rsidTr="005E5C4D">
        <w:trPr>
          <w:cantSplit/>
          <w:jc w:val="center"/>
        </w:trPr>
        <w:tc>
          <w:tcPr>
            <w:tcW w:w="2564" w:type="dxa"/>
          </w:tcPr>
          <w:p w14:paraId="00D5E3E5"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QoS Monitoring parameters</w:t>
            </w:r>
          </w:p>
        </w:tc>
        <w:tc>
          <w:tcPr>
            <w:tcW w:w="4252" w:type="dxa"/>
          </w:tcPr>
          <w:p w14:paraId="28948064"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640E38A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14:paraId="109FFFC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652336D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2FB20D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47275F9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4C8B50B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645E4" w:rsidRPr="005E5C4D" w14:paraId="24310C2C" w14:textId="77777777" w:rsidTr="005E5C4D">
        <w:trPr>
          <w:cantSplit/>
          <w:jc w:val="center"/>
          <w:ins w:id="28" w:author="cmcc-lyj" w:date="2023-01-05T10:12:00Z"/>
        </w:trPr>
        <w:tc>
          <w:tcPr>
            <w:tcW w:w="2564" w:type="dxa"/>
          </w:tcPr>
          <w:p w14:paraId="16D2767D" w14:textId="77777777" w:rsidR="005645E4" w:rsidRPr="00B64A9F" w:rsidRDefault="00A67469" w:rsidP="00B64A9F">
            <w:pPr>
              <w:keepNext/>
              <w:keepLines/>
              <w:overflowPunct w:val="0"/>
              <w:autoSpaceDE w:val="0"/>
              <w:autoSpaceDN w:val="0"/>
              <w:adjustRightInd w:val="0"/>
              <w:spacing w:after="0"/>
              <w:textAlignment w:val="baseline"/>
              <w:rPr>
                <w:ins w:id="29" w:author="cmcc-lyj" w:date="2023-01-05T10:12:00Z"/>
                <w:rFonts w:ascii="Arial" w:eastAsia="宋体" w:hAnsi="Arial"/>
                <w:sz w:val="16"/>
                <w:szCs w:val="16"/>
                <w:lang w:eastAsia="zh-CN"/>
              </w:rPr>
            </w:pPr>
            <w:ins w:id="30" w:author="Ignacio Rivas MOLINA" w:date="2023-01-18T16:53:00Z">
              <w:r w:rsidRPr="00B64A9F">
                <w:rPr>
                  <w:rFonts w:ascii="Arial" w:eastAsia="宋体" w:hAnsi="Arial"/>
                  <w:sz w:val="16"/>
                  <w:szCs w:val="16"/>
                  <w:lang w:eastAsia="zh-CN"/>
                </w:rPr>
                <w:t xml:space="preserve">Packet Delay </w:t>
              </w:r>
            </w:ins>
            <w:ins w:id="31" w:author="cmcc-2" w:date="2023-01-20T00:47:00Z">
              <w:r w:rsidR="00F5624A" w:rsidRPr="00B64A9F">
                <w:rPr>
                  <w:rFonts w:ascii="Arial" w:eastAsia="宋体" w:hAnsi="Arial"/>
                  <w:sz w:val="16"/>
                  <w:szCs w:val="16"/>
                  <w:lang w:eastAsia="zh-CN"/>
                </w:rPr>
                <w:t>Variation</w:t>
              </w:r>
            </w:ins>
            <w:ins w:id="32" w:author="Ignacio Rivas MOLINA" w:date="2023-01-18T16:53:00Z">
              <w:r w:rsidR="008D7CEA" w:rsidRPr="00B64A9F">
                <w:rPr>
                  <w:rFonts w:ascii="Arial" w:eastAsia="宋体" w:hAnsi="Arial"/>
                  <w:sz w:val="16"/>
                  <w:szCs w:val="16"/>
                  <w:lang w:eastAsia="zh-CN"/>
                </w:rPr>
                <w:t xml:space="preserve"> monitoring</w:t>
              </w:r>
            </w:ins>
            <w:ins w:id="33" w:author="cmcc-lyj" w:date="2023-01-05T10:12:00Z">
              <w:r w:rsidR="005645E4" w:rsidRPr="00B64A9F">
                <w:rPr>
                  <w:rFonts w:ascii="Arial" w:eastAsia="宋体" w:hAnsi="Arial" w:hint="eastAsia"/>
                  <w:sz w:val="16"/>
                  <w:szCs w:val="16"/>
                  <w:lang w:eastAsia="zh-CN"/>
                </w:rPr>
                <w:t xml:space="preserve"> parameters</w:t>
              </w:r>
            </w:ins>
          </w:p>
        </w:tc>
        <w:tc>
          <w:tcPr>
            <w:tcW w:w="4252" w:type="dxa"/>
          </w:tcPr>
          <w:p w14:paraId="231860BE" w14:textId="77777777" w:rsidR="005645E4" w:rsidRPr="00B64A9F" w:rsidRDefault="005645E4" w:rsidP="001409E6">
            <w:pPr>
              <w:keepNext/>
              <w:keepLines/>
              <w:overflowPunct w:val="0"/>
              <w:autoSpaceDE w:val="0"/>
              <w:autoSpaceDN w:val="0"/>
              <w:adjustRightInd w:val="0"/>
              <w:spacing w:after="0"/>
              <w:textAlignment w:val="baseline"/>
              <w:rPr>
                <w:ins w:id="34" w:author="cmcc-lyj" w:date="2023-01-05T10:12:00Z"/>
                <w:rFonts w:ascii="Arial" w:eastAsia="等线" w:hAnsi="Arial"/>
                <w:sz w:val="16"/>
                <w:szCs w:val="16"/>
                <w:lang w:eastAsia="zh-CN"/>
              </w:rPr>
            </w:pPr>
            <w:ins w:id="35" w:author="cmcc-lyj" w:date="2023-01-05T10:12:00Z">
              <w:r w:rsidRPr="00B64A9F">
                <w:rPr>
                  <w:rFonts w:ascii="Arial" w:eastAsia="等线" w:hAnsi="Arial" w:hint="eastAsia"/>
                  <w:sz w:val="16"/>
                  <w:szCs w:val="16"/>
                  <w:lang w:eastAsia="zh-CN"/>
                </w:rPr>
                <w:t xml:space="preserve">The </w:t>
              </w:r>
            </w:ins>
            <w:ins w:id="36" w:author="Ignacio Rivas MOLINA" w:date="2023-01-18T16:55:00Z">
              <w:r w:rsidR="00E95EB0" w:rsidRPr="00B64A9F">
                <w:rPr>
                  <w:rFonts w:ascii="Arial" w:eastAsia="等线" w:hAnsi="Arial"/>
                  <w:sz w:val="16"/>
                  <w:szCs w:val="16"/>
                  <w:lang w:eastAsia="zh-CN"/>
                </w:rPr>
                <w:t xml:space="preserve">Packet Delay </w:t>
              </w:r>
            </w:ins>
            <w:ins w:id="37" w:author="cmcc-2" w:date="2023-01-20T00:47:00Z">
              <w:r w:rsidR="00F5624A" w:rsidRPr="00B64A9F">
                <w:rPr>
                  <w:rFonts w:ascii="Arial" w:eastAsia="等线" w:hAnsi="Arial"/>
                  <w:sz w:val="16"/>
                  <w:szCs w:val="16"/>
                  <w:lang w:eastAsia="zh-CN"/>
                </w:rPr>
                <w:t>Variation</w:t>
              </w:r>
            </w:ins>
            <w:ins w:id="38" w:author="Ignacio Rivas MOLINA" w:date="2023-01-18T16:56:00Z">
              <w:r w:rsidR="00A141D1" w:rsidRPr="00B64A9F">
                <w:rPr>
                  <w:rFonts w:ascii="Arial" w:eastAsia="等线" w:hAnsi="Arial"/>
                  <w:sz w:val="16"/>
                  <w:szCs w:val="16"/>
                  <w:lang w:eastAsia="zh-CN"/>
                </w:rPr>
                <w:t xml:space="preserve"> monitoring</w:t>
              </w:r>
            </w:ins>
            <w:ins w:id="39" w:author="cmcc-lyj" w:date="2023-01-05T10:12:00Z">
              <w:r w:rsidRPr="00B64A9F">
                <w:rPr>
                  <w:rFonts w:ascii="Arial" w:eastAsia="等线" w:hAnsi="Arial" w:hint="eastAsia"/>
                  <w:sz w:val="16"/>
                  <w:szCs w:val="16"/>
                  <w:lang w:eastAsia="zh-CN"/>
                </w:rPr>
                <w:t xml:space="preserve"> parameter(s)(</w:t>
              </w:r>
            </w:ins>
            <w:ins w:id="40" w:author="Ignacio Rivas MOLINA" w:date="2023-01-18T16:57:00Z">
              <w:r w:rsidR="00E91817" w:rsidRPr="00B64A9F">
                <w:rPr>
                  <w:rFonts w:ascii="Arial" w:eastAsia="等线" w:hAnsi="Arial"/>
                  <w:sz w:val="16"/>
                  <w:szCs w:val="16"/>
                  <w:lang w:eastAsia="zh-CN"/>
                </w:rPr>
                <w:t xml:space="preserve"> the </w:t>
              </w:r>
            </w:ins>
            <w:ins w:id="41" w:author="cmcc-2" w:date="2023-01-20T00:47:00Z">
              <w:r w:rsidR="00F5624A" w:rsidRPr="00B64A9F">
                <w:rPr>
                  <w:rFonts w:ascii="Arial" w:eastAsia="等线" w:hAnsi="Arial"/>
                  <w:sz w:val="16"/>
                  <w:szCs w:val="16"/>
                  <w:lang w:eastAsia="zh-CN"/>
                </w:rPr>
                <w:t>variation</w:t>
              </w:r>
            </w:ins>
            <w:ins w:id="42" w:author="Ignacio Rivas MOLINA" w:date="2023-01-18T16:57:00Z">
              <w:r w:rsidR="00E91817" w:rsidRPr="00B64A9F">
                <w:rPr>
                  <w:rFonts w:ascii="Arial" w:eastAsia="等线" w:hAnsi="Arial"/>
                  <w:sz w:val="16"/>
                  <w:szCs w:val="16"/>
                  <w:lang w:eastAsia="zh-CN"/>
                </w:rPr>
                <w:t xml:space="preserve"> of UL/DL</w:t>
              </w:r>
            </w:ins>
            <w:r w:rsidR="00B64A9F" w:rsidRPr="00B64A9F">
              <w:rPr>
                <w:rFonts w:ascii="Arial" w:eastAsia="等线" w:hAnsi="Arial" w:hint="eastAsia"/>
                <w:sz w:val="16"/>
                <w:szCs w:val="16"/>
                <w:lang w:eastAsia="zh-CN"/>
              </w:rPr>
              <w:t xml:space="preserve"> </w:t>
            </w:r>
            <w:ins w:id="43" w:author="Ignacio Rivas MOLINA" w:date="2023-01-18T16:57:00Z">
              <w:r w:rsidR="00E91817" w:rsidRPr="00B64A9F">
                <w:rPr>
                  <w:rFonts w:ascii="Arial" w:eastAsia="等线" w:hAnsi="Arial"/>
                  <w:sz w:val="16"/>
                  <w:szCs w:val="16"/>
                  <w:lang w:eastAsia="zh-CN"/>
                </w:rPr>
                <w:t xml:space="preserve">packet delay </w:t>
              </w:r>
            </w:ins>
            <w:ins w:id="44" w:author="cmcc" w:date="2023-01-17T15:18:00Z">
              <w:r w:rsidR="000226B4" w:rsidRPr="00B64A9F">
                <w:rPr>
                  <w:rFonts w:ascii="Arial" w:eastAsia="等线" w:hAnsi="Arial"/>
                  <w:sz w:val="16"/>
                  <w:szCs w:val="16"/>
                  <w:lang w:eastAsia="zh-CN"/>
                </w:rPr>
                <w:t>between UE and PSA UPF</w:t>
              </w:r>
            </w:ins>
            <w:ins w:id="45" w:author="cmcc-lyj" w:date="2023-01-05T10:12:00Z">
              <w:r w:rsidRPr="00B64A9F">
                <w:rPr>
                  <w:rFonts w:ascii="Arial" w:eastAsia="等线" w:hAnsi="Arial" w:hint="eastAsia"/>
                  <w:sz w:val="16"/>
                  <w:szCs w:val="16"/>
                  <w:lang w:eastAsia="zh-CN"/>
                </w:rPr>
                <w:t>)</w:t>
              </w:r>
            </w:ins>
            <w:ins w:id="46" w:author="cmcc-lyj" w:date="2023-01-05T10:13:00Z">
              <w:r w:rsidRPr="00B64A9F">
                <w:rPr>
                  <w:rFonts w:ascii="Arial" w:eastAsia="等线" w:hAnsi="Arial" w:hint="eastAsia"/>
                  <w:sz w:val="16"/>
                  <w:szCs w:val="16"/>
                  <w:lang w:eastAsia="zh-CN"/>
                </w:rPr>
                <w:t xml:space="preserve"> reported to the AF</w:t>
              </w:r>
            </w:ins>
          </w:p>
        </w:tc>
        <w:tc>
          <w:tcPr>
            <w:tcW w:w="1276" w:type="dxa"/>
          </w:tcPr>
          <w:p w14:paraId="79442FDD" w14:textId="77777777" w:rsidR="005645E4" w:rsidRPr="00B64A9F" w:rsidRDefault="005645E4" w:rsidP="005E5C4D">
            <w:pPr>
              <w:keepNext/>
              <w:keepLines/>
              <w:overflowPunct w:val="0"/>
              <w:autoSpaceDE w:val="0"/>
              <w:autoSpaceDN w:val="0"/>
              <w:adjustRightInd w:val="0"/>
              <w:spacing w:after="0"/>
              <w:jc w:val="center"/>
              <w:textAlignment w:val="baseline"/>
              <w:rPr>
                <w:ins w:id="47" w:author="cmcc-lyj" w:date="2023-01-05T10:12:00Z"/>
                <w:rFonts w:ascii="Arial" w:eastAsia="宋体" w:hAnsi="Arial"/>
                <w:sz w:val="16"/>
                <w:szCs w:val="16"/>
                <w:lang w:eastAsia="zh-CN"/>
              </w:rPr>
            </w:pPr>
            <w:ins w:id="48" w:author="cmcc-lyj" w:date="2023-01-05T10:13:00Z">
              <w:r w:rsidRPr="00B64A9F">
                <w:rPr>
                  <w:rFonts w:ascii="Arial" w:eastAsia="宋体" w:hAnsi="Arial" w:hint="eastAsia"/>
                  <w:sz w:val="16"/>
                  <w:szCs w:val="16"/>
                  <w:lang w:eastAsia="zh-CN"/>
                </w:rPr>
                <w:t>AF</w:t>
              </w:r>
            </w:ins>
          </w:p>
        </w:tc>
        <w:tc>
          <w:tcPr>
            <w:tcW w:w="1134" w:type="dxa"/>
          </w:tcPr>
          <w:p w14:paraId="47ED1F21" w14:textId="77777777" w:rsidR="005645E4" w:rsidRPr="00B64A9F" w:rsidRDefault="005645E4" w:rsidP="005E5C4D">
            <w:pPr>
              <w:keepNext/>
              <w:keepLines/>
              <w:overflowPunct w:val="0"/>
              <w:autoSpaceDE w:val="0"/>
              <w:autoSpaceDN w:val="0"/>
              <w:adjustRightInd w:val="0"/>
              <w:spacing w:after="0"/>
              <w:jc w:val="center"/>
              <w:textAlignment w:val="baseline"/>
              <w:rPr>
                <w:ins w:id="49" w:author="cmcc-lyj" w:date="2023-01-05T10:12:00Z"/>
                <w:rFonts w:ascii="Arial" w:eastAsia="宋体" w:hAnsi="Arial"/>
                <w:sz w:val="16"/>
                <w:szCs w:val="16"/>
                <w:lang w:eastAsia="zh-CN"/>
              </w:rPr>
            </w:pPr>
            <w:ins w:id="50" w:author="cmcc-lyj" w:date="2023-01-05T10:14:00Z">
              <w:r w:rsidRPr="00B64A9F">
                <w:rPr>
                  <w:rFonts w:ascii="Arial" w:eastAsia="宋体" w:hAnsi="Arial" w:hint="eastAsia"/>
                  <w:sz w:val="16"/>
                  <w:szCs w:val="16"/>
                  <w:lang w:eastAsia="zh-CN"/>
                </w:rPr>
                <w:t>No</w:t>
              </w:r>
            </w:ins>
          </w:p>
        </w:tc>
        <w:tc>
          <w:tcPr>
            <w:tcW w:w="1276" w:type="dxa"/>
          </w:tcPr>
          <w:p w14:paraId="6ED019EA" w14:textId="77777777" w:rsidR="005645E4" w:rsidRPr="00B64A9F" w:rsidRDefault="005645E4" w:rsidP="005E5C4D">
            <w:pPr>
              <w:keepNext/>
              <w:keepLines/>
              <w:overflowPunct w:val="0"/>
              <w:autoSpaceDE w:val="0"/>
              <w:autoSpaceDN w:val="0"/>
              <w:adjustRightInd w:val="0"/>
              <w:spacing w:after="0"/>
              <w:jc w:val="center"/>
              <w:textAlignment w:val="baseline"/>
              <w:rPr>
                <w:ins w:id="51" w:author="cmcc-lyj" w:date="2023-01-05T10:12:00Z"/>
                <w:rFonts w:ascii="Arial" w:eastAsia="宋体" w:hAnsi="Arial"/>
                <w:sz w:val="16"/>
                <w:szCs w:val="16"/>
                <w:lang w:eastAsia="zh-CN"/>
              </w:rPr>
            </w:pPr>
            <w:ins w:id="52" w:author="cmcc-lyj" w:date="2023-01-05T10:14:00Z">
              <w:r w:rsidRPr="00B64A9F">
                <w:rPr>
                  <w:rFonts w:ascii="Arial" w:eastAsia="宋体" w:hAnsi="Arial" w:hint="eastAsia"/>
                  <w:sz w:val="16"/>
                  <w:szCs w:val="16"/>
                  <w:lang w:eastAsia="zh-CN"/>
                </w:rPr>
                <w:t>Yes</w:t>
              </w:r>
            </w:ins>
          </w:p>
        </w:tc>
        <w:tc>
          <w:tcPr>
            <w:tcW w:w="1276" w:type="dxa"/>
          </w:tcPr>
          <w:p w14:paraId="407F198C" w14:textId="77777777" w:rsidR="005645E4" w:rsidRPr="00B64A9F" w:rsidRDefault="005645E4" w:rsidP="005E5C4D">
            <w:pPr>
              <w:keepNext/>
              <w:keepLines/>
              <w:overflowPunct w:val="0"/>
              <w:autoSpaceDE w:val="0"/>
              <w:autoSpaceDN w:val="0"/>
              <w:adjustRightInd w:val="0"/>
              <w:spacing w:after="0"/>
              <w:jc w:val="center"/>
              <w:textAlignment w:val="baseline"/>
              <w:rPr>
                <w:ins w:id="53" w:author="cmcc-lyj" w:date="2023-01-05T10:12:00Z"/>
                <w:rFonts w:ascii="Arial" w:eastAsia="宋体" w:hAnsi="Arial"/>
                <w:sz w:val="16"/>
                <w:szCs w:val="16"/>
                <w:lang w:eastAsia="zh-CN"/>
              </w:rPr>
            </w:pPr>
            <w:ins w:id="54" w:author="cmcc-lyj" w:date="2023-01-05T10:14:00Z">
              <w:r w:rsidRPr="00B64A9F">
                <w:rPr>
                  <w:rFonts w:ascii="Arial" w:eastAsia="宋体" w:hAnsi="Arial"/>
                  <w:sz w:val="16"/>
                  <w:szCs w:val="16"/>
                  <w:lang w:eastAsia="zh-CN"/>
                </w:rPr>
                <w:t>No</w:t>
              </w:r>
            </w:ins>
          </w:p>
        </w:tc>
        <w:tc>
          <w:tcPr>
            <w:tcW w:w="1275" w:type="dxa"/>
          </w:tcPr>
          <w:p w14:paraId="6703ED4B" w14:textId="77777777" w:rsidR="005645E4" w:rsidRPr="00B64A9F" w:rsidRDefault="005645E4" w:rsidP="005E5C4D">
            <w:pPr>
              <w:keepNext/>
              <w:keepLines/>
              <w:overflowPunct w:val="0"/>
              <w:autoSpaceDE w:val="0"/>
              <w:autoSpaceDN w:val="0"/>
              <w:adjustRightInd w:val="0"/>
              <w:spacing w:after="0"/>
              <w:jc w:val="center"/>
              <w:textAlignment w:val="baseline"/>
              <w:rPr>
                <w:ins w:id="55" w:author="cmcc-lyj" w:date="2023-01-05T10:12:00Z"/>
                <w:rFonts w:ascii="Arial" w:eastAsia="宋体" w:hAnsi="Arial"/>
                <w:sz w:val="16"/>
                <w:szCs w:val="16"/>
                <w:lang w:eastAsia="zh-CN"/>
              </w:rPr>
            </w:pPr>
            <w:ins w:id="56" w:author="cmcc-lyj" w:date="2023-01-05T10:14:00Z">
              <w:r w:rsidRPr="00B64A9F">
                <w:rPr>
                  <w:rFonts w:ascii="Arial" w:eastAsia="宋体" w:hAnsi="Arial"/>
                  <w:sz w:val="16"/>
                  <w:szCs w:val="16"/>
                  <w:lang w:eastAsia="zh-CN"/>
                </w:rPr>
                <w:t>No</w:t>
              </w:r>
            </w:ins>
          </w:p>
        </w:tc>
        <w:tc>
          <w:tcPr>
            <w:tcW w:w="1258" w:type="dxa"/>
          </w:tcPr>
          <w:p w14:paraId="1CB3437E" w14:textId="77777777" w:rsidR="005645E4" w:rsidRPr="005E5C4D" w:rsidRDefault="005645E4" w:rsidP="005E5C4D">
            <w:pPr>
              <w:keepNext/>
              <w:keepLines/>
              <w:overflowPunct w:val="0"/>
              <w:autoSpaceDE w:val="0"/>
              <w:autoSpaceDN w:val="0"/>
              <w:adjustRightInd w:val="0"/>
              <w:spacing w:after="0"/>
              <w:jc w:val="center"/>
              <w:textAlignment w:val="baseline"/>
              <w:rPr>
                <w:ins w:id="57" w:author="cmcc-lyj" w:date="2023-01-05T10:12:00Z"/>
                <w:rFonts w:ascii="Arial" w:eastAsia="宋体" w:hAnsi="Arial"/>
                <w:sz w:val="16"/>
                <w:szCs w:val="16"/>
                <w:lang w:eastAsia="zh-CN"/>
              </w:rPr>
            </w:pPr>
            <w:ins w:id="58" w:author="cmcc-lyj" w:date="2023-01-05T10:14:00Z">
              <w:r w:rsidRPr="00B64A9F">
                <w:rPr>
                  <w:rFonts w:ascii="Arial" w:eastAsia="宋体" w:hAnsi="Arial"/>
                  <w:sz w:val="16"/>
                  <w:szCs w:val="16"/>
                  <w:lang w:eastAsia="zh-CN"/>
                </w:rPr>
                <w:t>No</w:t>
              </w:r>
            </w:ins>
          </w:p>
        </w:tc>
      </w:tr>
      <w:tr w:rsidR="005E5C4D" w:rsidRPr="005E5C4D" w14:paraId="2F6AE0D3" w14:textId="77777777" w:rsidTr="005E5C4D">
        <w:trPr>
          <w:cantSplit/>
          <w:jc w:val="center"/>
        </w:trPr>
        <w:tc>
          <w:tcPr>
            <w:tcW w:w="2564" w:type="dxa"/>
          </w:tcPr>
          <w:p w14:paraId="08ACADD5"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Out of credit</w:t>
            </w:r>
          </w:p>
        </w:tc>
        <w:tc>
          <w:tcPr>
            <w:tcW w:w="4252" w:type="dxa"/>
          </w:tcPr>
          <w:p w14:paraId="6395808B"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is no longer available.</w:t>
            </w:r>
          </w:p>
        </w:tc>
        <w:tc>
          <w:tcPr>
            <w:tcW w:w="1276" w:type="dxa"/>
          </w:tcPr>
          <w:p w14:paraId="79714F3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14:paraId="0AF9522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9D1027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0258BC2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213779C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68480EC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212F85B8" w14:textId="77777777" w:rsidTr="005E5C4D">
        <w:trPr>
          <w:cantSplit/>
          <w:jc w:val="center"/>
        </w:trPr>
        <w:tc>
          <w:tcPr>
            <w:tcW w:w="2564" w:type="dxa"/>
          </w:tcPr>
          <w:p w14:paraId="323FC8E8"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Reallocation of credit</w:t>
            </w:r>
          </w:p>
        </w:tc>
        <w:tc>
          <w:tcPr>
            <w:tcW w:w="4252" w:type="dxa"/>
          </w:tcPr>
          <w:p w14:paraId="540B4658"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has been reallocated after the former Out of credit indication.</w:t>
            </w:r>
          </w:p>
        </w:tc>
        <w:tc>
          <w:tcPr>
            <w:tcW w:w="1276" w:type="dxa"/>
          </w:tcPr>
          <w:p w14:paraId="4F96848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14:paraId="5C67BBE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29FC2D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6018D1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548F6C6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1D3F51B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6C2BA573" w14:textId="77777777" w:rsidTr="005E5C4D">
        <w:trPr>
          <w:cantSplit/>
          <w:jc w:val="center"/>
        </w:trPr>
        <w:tc>
          <w:tcPr>
            <w:tcW w:w="2564" w:type="dxa"/>
          </w:tcPr>
          <w:p w14:paraId="3729B751"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5GS Bridge information Notification</w:t>
            </w:r>
          </w:p>
          <w:p w14:paraId="566A5F3D"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(NOTE 3)</w:t>
            </w:r>
          </w:p>
        </w:tc>
        <w:tc>
          <w:tcPr>
            <w:tcW w:w="4252" w:type="dxa"/>
          </w:tcPr>
          <w:p w14:paraId="49D48592"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5GS Bridge information that has been received by PCF from SMF.</w:t>
            </w:r>
          </w:p>
        </w:tc>
        <w:tc>
          <w:tcPr>
            <w:tcW w:w="1276" w:type="dxa"/>
          </w:tcPr>
          <w:p w14:paraId="791506C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TSN AF, TSCTSF</w:t>
            </w:r>
          </w:p>
        </w:tc>
        <w:tc>
          <w:tcPr>
            <w:tcW w:w="1134" w:type="dxa"/>
          </w:tcPr>
          <w:p w14:paraId="36B2113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684ADD1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1B11B0F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10BE271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69EE0B12"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4DF74A67" w14:textId="77777777" w:rsidTr="005E5C4D">
        <w:trPr>
          <w:cantSplit/>
          <w:jc w:val="center"/>
        </w:trPr>
        <w:tc>
          <w:tcPr>
            <w:tcW w:w="2564" w:type="dxa"/>
          </w:tcPr>
          <w:p w14:paraId="61772CE7"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service area coverage change</w:t>
            </w:r>
          </w:p>
        </w:tc>
        <w:tc>
          <w:tcPr>
            <w:tcW w:w="4252" w:type="dxa"/>
          </w:tcPr>
          <w:p w14:paraId="34028B23"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of service area coverage change.</w:t>
            </w:r>
          </w:p>
        </w:tc>
        <w:tc>
          <w:tcPr>
            <w:tcW w:w="1276" w:type="dxa"/>
          </w:tcPr>
          <w:p w14:paraId="60A082C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14:paraId="08C6B81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4A90CDA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302E593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14:paraId="7D21226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7B32266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14:paraId="546209ED" w14:textId="77777777" w:rsidTr="005E5C4D">
        <w:trPr>
          <w:cantSplit/>
          <w:jc w:val="center"/>
        </w:trPr>
        <w:tc>
          <w:tcPr>
            <w:tcW w:w="2564" w:type="dxa"/>
          </w:tcPr>
          <w:p w14:paraId="22EE324D"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UE Policies delivery</w:t>
            </w:r>
          </w:p>
        </w:tc>
        <w:tc>
          <w:tcPr>
            <w:tcW w:w="4252" w:type="dxa"/>
          </w:tcPr>
          <w:p w14:paraId="270C887E"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for UE policies delivery due to service specific parameter provisioning procedure.</w:t>
            </w:r>
          </w:p>
        </w:tc>
        <w:tc>
          <w:tcPr>
            <w:tcW w:w="1276" w:type="dxa"/>
          </w:tcPr>
          <w:p w14:paraId="26DD1F6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14:paraId="0C0B16F4"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207C424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5A070A4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5B23703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7994969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48E21342" w14:textId="77777777" w:rsidTr="005E5C4D">
        <w:trPr>
          <w:cantSplit/>
          <w:jc w:val="center"/>
        </w:trPr>
        <w:tc>
          <w:tcPr>
            <w:tcW w:w="2564" w:type="dxa"/>
          </w:tcPr>
          <w:p w14:paraId="5023B8AA"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Start of application traffic detection and</w:t>
            </w:r>
          </w:p>
          <w:p w14:paraId="05703D5C"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Stop of application traffic detection</w:t>
            </w:r>
          </w:p>
        </w:tc>
        <w:tc>
          <w:tcPr>
            <w:tcW w:w="4252" w:type="dxa"/>
          </w:tcPr>
          <w:p w14:paraId="3DEE9F9B"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start or the stop of application traffic has been detected.</w:t>
            </w:r>
          </w:p>
        </w:tc>
        <w:tc>
          <w:tcPr>
            <w:tcW w:w="1276" w:type="dxa"/>
          </w:tcPr>
          <w:p w14:paraId="066DC51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14:paraId="3C2EDDA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6CF9D80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47E29E7A"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5BE67ED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14:paraId="349DEE9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4)</w:t>
            </w:r>
          </w:p>
        </w:tc>
        <w:tc>
          <w:tcPr>
            <w:tcW w:w="1258" w:type="dxa"/>
          </w:tcPr>
          <w:p w14:paraId="29D76FA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19BBF240" w14:textId="77777777" w:rsidTr="005E5C4D">
        <w:trPr>
          <w:cantSplit/>
          <w:jc w:val="center"/>
        </w:trPr>
        <w:tc>
          <w:tcPr>
            <w:tcW w:w="2564" w:type="dxa"/>
          </w:tcPr>
          <w:p w14:paraId="2409A56B"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Satellite backhaul category change</w:t>
            </w:r>
          </w:p>
        </w:tc>
        <w:tc>
          <w:tcPr>
            <w:tcW w:w="4252" w:type="dxa"/>
          </w:tcPr>
          <w:p w14:paraId="211BB691"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3F37911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AF</w:t>
            </w:r>
          </w:p>
        </w:tc>
        <w:tc>
          <w:tcPr>
            <w:tcW w:w="1134" w:type="dxa"/>
          </w:tcPr>
          <w:p w14:paraId="51C63D4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3D2AAF47"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14:paraId="29931DBF"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14:paraId="0BE8F1E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029498F0"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0DEDC42B" w14:textId="77777777" w:rsidTr="005E5C4D">
        <w:trPr>
          <w:cantSplit/>
          <w:jc w:val="center"/>
        </w:trPr>
        <w:tc>
          <w:tcPr>
            <w:tcW w:w="2564" w:type="dxa"/>
          </w:tcPr>
          <w:p w14:paraId="5A494A88"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Change of PDUID</w:t>
            </w:r>
          </w:p>
        </w:tc>
        <w:tc>
          <w:tcPr>
            <w:tcW w:w="4252" w:type="dxa"/>
          </w:tcPr>
          <w:p w14:paraId="48BD269C"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PDUID assigned to a UE has changed.</w:t>
            </w:r>
          </w:p>
        </w:tc>
        <w:tc>
          <w:tcPr>
            <w:tcW w:w="1276" w:type="dxa"/>
          </w:tcPr>
          <w:p w14:paraId="1B7F1B65"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5G DDNMF</w:t>
            </w:r>
          </w:p>
        </w:tc>
        <w:tc>
          <w:tcPr>
            <w:tcW w:w="1134" w:type="dxa"/>
          </w:tcPr>
          <w:p w14:paraId="764ABAAB"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2BE82F2E"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0566B156"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4FADD781"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14:paraId="5B31509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14:paraId="13548FB6" w14:textId="77777777" w:rsidTr="005E5C4D">
        <w:trPr>
          <w:cantSplit/>
          <w:jc w:val="center"/>
        </w:trPr>
        <w:tc>
          <w:tcPr>
            <w:tcW w:w="2564" w:type="dxa"/>
          </w:tcPr>
          <w:p w14:paraId="758B5D24" w14:textId="77777777"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SM Policy Association established or terminated</w:t>
            </w:r>
          </w:p>
        </w:tc>
        <w:tc>
          <w:tcPr>
            <w:tcW w:w="4252" w:type="dxa"/>
          </w:tcPr>
          <w:p w14:paraId="7E811EC4" w14:textId="77777777"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establishment or termination of a SM Policy Association is reported</w:t>
            </w:r>
          </w:p>
        </w:tc>
        <w:tc>
          <w:tcPr>
            <w:tcW w:w="1276" w:type="dxa"/>
          </w:tcPr>
          <w:p w14:paraId="3A864C99"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14:paraId="4D356C1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158168E8"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14:paraId="20A253FD"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14:paraId="0E7CE43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14:paraId="684C84AC"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7)</w:t>
            </w:r>
          </w:p>
        </w:tc>
        <w:tc>
          <w:tcPr>
            <w:tcW w:w="1258" w:type="dxa"/>
          </w:tcPr>
          <w:p w14:paraId="5A8AA123" w14:textId="77777777"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14:paraId="387C9E80" w14:textId="77777777" w:rsidTr="005E5C4D">
        <w:trPr>
          <w:cantSplit/>
          <w:jc w:val="center"/>
        </w:trPr>
        <w:tc>
          <w:tcPr>
            <w:tcW w:w="14311" w:type="dxa"/>
            <w:gridSpan w:val="8"/>
          </w:tcPr>
          <w:p w14:paraId="2E1A0459"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lastRenderedPageBreak/>
              <w:t>NOTE 1:</w:t>
            </w:r>
            <w:r w:rsidRPr="005E5C4D">
              <w:rPr>
                <w:rFonts w:ascii="Arial" w:eastAsia="宋体" w:hAnsi="Arial"/>
                <w:sz w:val="16"/>
                <w:szCs w:val="16"/>
                <w:lang w:eastAsia="zh-CN"/>
              </w:rPr>
              <w:tab/>
              <w:t>Additional parameters for the subscription as well as reporting related to these events are described in TS 23.502 [3].</w:t>
            </w:r>
          </w:p>
          <w:p w14:paraId="37258BE5"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2:</w:t>
            </w:r>
            <w:r w:rsidRPr="005E5C4D">
              <w:rPr>
                <w:rFonts w:ascii="Arial" w:eastAsia="宋体" w:hAnsi="Arial"/>
                <w:sz w:val="16"/>
                <w:szCs w:val="16"/>
                <w:lang w:eastAsia="zh-CN"/>
              </w:rPr>
              <w:tab/>
              <w:t>Applicability of Rx is described in Annex C.</w:t>
            </w:r>
          </w:p>
          <w:p w14:paraId="3674A78F"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3:</w:t>
            </w:r>
            <w:r w:rsidRPr="005E5C4D">
              <w:rPr>
                <w:rFonts w:ascii="Arial" w:eastAsia="宋体" w:hAnsi="Arial"/>
                <w:sz w:val="16"/>
                <w:szCs w:val="16"/>
                <w:lang w:eastAsia="zh-CN"/>
              </w:rPr>
              <w:tab/>
              <w:t>5GS Bridge information is described in clause 6.1.3.5.</w:t>
            </w:r>
          </w:p>
          <w:p w14:paraId="344CEAD9"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4:</w:t>
            </w:r>
            <w:r w:rsidRPr="005E5C4D">
              <w:rPr>
                <w:rFonts w:ascii="Arial" w:eastAsia="宋体" w:hAnsi="Arial"/>
                <w:sz w:val="16"/>
                <w:szCs w:val="16"/>
                <w:lang w:eastAsia="zh-CN"/>
              </w:rPr>
              <w:tab/>
              <w:t>Bulk subscription is implicit. NOTE 1 does not apply.</w:t>
            </w:r>
          </w:p>
          <w:p w14:paraId="05DA4EC4"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5:</w:t>
            </w:r>
            <w:r w:rsidRPr="005E5C4D">
              <w:rPr>
                <w:rFonts w:ascii="Arial" w:eastAsia="宋体" w:hAnsi="Arial"/>
                <w:sz w:val="16"/>
                <w:szCs w:val="16"/>
                <w:lang w:eastAsia="zh-CN"/>
              </w:rPr>
              <w:tab/>
              <w:t>For a PDU Session established over a SNPN, the combination of the PLMN id and the NID identifies the SNPN.</w:t>
            </w:r>
          </w:p>
          <w:p w14:paraId="230C7711"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6:</w:t>
            </w:r>
            <w:r w:rsidRPr="005E5C4D">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0940E" w14:textId="77777777"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7:</w:t>
            </w:r>
            <w:r w:rsidRPr="005E5C4D">
              <w:rPr>
                <w:rFonts w:ascii="Arial" w:eastAsia="宋体" w:hAnsi="Arial"/>
                <w:sz w:val="16"/>
                <w:szCs w:val="16"/>
                <w:lang w:eastAsia="zh-CN"/>
              </w:rPr>
              <w:tab/>
              <w:t>This PCF for the UE subscribes to this Event via AMF and SMF.</w:t>
            </w:r>
          </w:p>
        </w:tc>
      </w:tr>
    </w:tbl>
    <w:p w14:paraId="1FD95DEF" w14:textId="77777777" w:rsidR="005E5C4D" w:rsidRPr="005E5C4D" w:rsidRDefault="005E5C4D" w:rsidP="005E5C4D">
      <w:pPr>
        <w:rPr>
          <w:rFonts w:eastAsia="等线"/>
        </w:rPr>
      </w:pPr>
    </w:p>
    <w:p w14:paraId="70F54D99" w14:textId="77777777" w:rsidR="005E5C4D" w:rsidRPr="005E5C4D" w:rsidRDefault="005E5C4D" w:rsidP="005E5C4D">
      <w:pPr>
        <w:rPr>
          <w:rFonts w:eastAsia="等线"/>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14:paraId="0DAED421" w14:textId="77777777" w:rsidR="005E5C4D" w:rsidRPr="005E5C4D" w:rsidRDefault="005E5C4D" w:rsidP="005E5C4D">
      <w:pPr>
        <w:rPr>
          <w:rFonts w:eastAsia="等线"/>
        </w:rPr>
      </w:pPr>
      <w:r w:rsidRPr="005E5C4D">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0CBF0C" w14:textId="77777777" w:rsidR="005E5C4D" w:rsidRPr="005E5C4D" w:rsidRDefault="005E5C4D" w:rsidP="005E5C4D">
      <w:pPr>
        <w:rPr>
          <w:rFonts w:eastAsia="等线"/>
        </w:rPr>
      </w:pPr>
      <w:r w:rsidRPr="005E5C4D">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F09E6A9" w14:textId="77777777" w:rsidR="005E5C4D" w:rsidRPr="005E5C4D" w:rsidRDefault="005E5C4D" w:rsidP="005E5C4D">
      <w:pPr>
        <w:rPr>
          <w:rFonts w:eastAsia="等线"/>
        </w:rPr>
      </w:pPr>
      <w:r w:rsidRPr="005E5C4D">
        <w:rPr>
          <w:rFonts w:eastAsia="等线"/>
        </w:rPr>
        <w:t>If an AF requests the PCF to report on the signalling path status, for the AF session, the PCF shall, upon indication of removal of PCC Rules identifying signalling traffic from the SMF report it to the AF.</w:t>
      </w:r>
    </w:p>
    <w:p w14:paraId="09E296D2" w14:textId="77777777" w:rsidR="005E5C4D" w:rsidRPr="005E5C4D" w:rsidRDefault="005E5C4D" w:rsidP="005E5C4D">
      <w:pPr>
        <w:rPr>
          <w:rFonts w:eastAsia="等线"/>
        </w:rPr>
      </w:pPr>
      <w:r w:rsidRPr="005E5C4D">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4C0BD52" w14:textId="77777777" w:rsidR="005E5C4D" w:rsidRPr="005E5C4D" w:rsidRDefault="005E5C4D" w:rsidP="005E5C4D">
      <w:pPr>
        <w:rPr>
          <w:rFonts w:eastAsia="等线"/>
        </w:rPr>
      </w:pPr>
      <w:r w:rsidRPr="005E5C4D">
        <w:rPr>
          <w:rFonts w:eastAsia="等线"/>
        </w:rPr>
        <w:t xml:space="preserve">If an AF requests the PCF to report Access Network Information (i.e. the User Location Report and/or the UE </w:t>
      </w:r>
      <w:proofErr w:type="spellStart"/>
      <w:r w:rsidRPr="005E5C4D">
        <w:rPr>
          <w:rFonts w:eastAsia="等线"/>
        </w:rPr>
        <w:t>Timezone</w:t>
      </w:r>
      <w:proofErr w:type="spellEnd"/>
      <w:r w:rsidRPr="005E5C4D">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12BD420" w14:textId="77777777" w:rsidR="005E5C4D" w:rsidRPr="005E5C4D" w:rsidRDefault="005E5C4D" w:rsidP="005E5C4D">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1:</w:t>
      </w:r>
      <w:r w:rsidRPr="005E5C4D">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975813B" w14:textId="77777777" w:rsidR="005E5C4D" w:rsidRPr="005E5C4D" w:rsidRDefault="005E5C4D" w:rsidP="005E5C4D">
      <w:pPr>
        <w:rPr>
          <w:rFonts w:eastAsia="等线"/>
        </w:rPr>
      </w:pPr>
      <w:r w:rsidRPr="005E5C4D">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EB7159" w14:textId="77777777" w:rsidR="005E5C4D" w:rsidRPr="005E5C4D" w:rsidRDefault="005E5C4D" w:rsidP="005E5C4D">
      <w:pPr>
        <w:rPr>
          <w:rFonts w:eastAsia="等线"/>
        </w:rPr>
      </w:pPr>
      <w:r w:rsidRPr="005E5C4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686287" w14:textId="77777777" w:rsidR="005E5C4D" w:rsidRPr="005E5C4D" w:rsidRDefault="005E5C4D" w:rsidP="005E5C4D">
      <w:pPr>
        <w:rPr>
          <w:rFonts w:eastAsia="等线"/>
        </w:rPr>
      </w:pPr>
      <w:r w:rsidRPr="005E5C4D">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5C4D">
        <w:rPr>
          <w:rFonts w:eastAsia="等线"/>
        </w:rPr>
        <w:t>Timezone</w:t>
      </w:r>
      <w:proofErr w:type="spellEnd"/>
      <w:r w:rsidRPr="005E5C4D">
        <w:rPr>
          <w:rFonts w:eastAsia="等线"/>
        </w:rPr>
        <w:t>.</w:t>
      </w:r>
    </w:p>
    <w:p w14:paraId="49988239" w14:textId="77777777" w:rsidR="005E5C4D" w:rsidRPr="005E5C4D" w:rsidRDefault="005E5C4D" w:rsidP="005E5C4D">
      <w:pPr>
        <w:rPr>
          <w:rFonts w:eastAsia="等线"/>
        </w:rPr>
      </w:pPr>
      <w:r w:rsidRPr="005E5C4D">
        <w:rPr>
          <w:rFonts w:eastAsia="等线"/>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7AC8B2D9" w14:textId="77777777" w:rsidR="005E5C4D" w:rsidRPr="005E5C4D" w:rsidRDefault="005E5C4D" w:rsidP="005E5C4D">
      <w:pPr>
        <w:rPr>
          <w:rFonts w:eastAsia="等线"/>
        </w:rPr>
      </w:pPr>
      <w:r w:rsidRPr="005E5C4D">
        <w:rPr>
          <w:rFonts w:eastAsia="等线"/>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5E5C4D">
        <w:rPr>
          <w:rFonts w:eastAsia="等线"/>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00822F7D" w14:textId="77777777" w:rsidR="005E5C4D" w:rsidRPr="005E5C4D" w:rsidRDefault="005E5C4D" w:rsidP="005E5C4D">
      <w:pPr>
        <w:rPr>
          <w:rFonts w:eastAsia="等线"/>
        </w:rPr>
      </w:pPr>
      <w:r w:rsidRPr="005E5C4D">
        <w:rPr>
          <w:rFonts w:eastAsia="等线"/>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D647D3E" w14:textId="77777777" w:rsidR="00614BA2" w:rsidRDefault="005E5C4D" w:rsidP="00614BA2">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2:</w:t>
      </w:r>
      <w:r w:rsidRPr="005E5C4D">
        <w:rPr>
          <w:rFonts w:eastAsia="等线"/>
          <w:lang w:eastAsia="en-GB"/>
        </w:rPr>
        <w:tab/>
        <w:t>This event can only be subscribed as part of an AF session with required QoS (described in clause 6.1.3.22).</w:t>
      </w:r>
    </w:p>
    <w:p w14:paraId="33257B28" w14:textId="77777777" w:rsidR="00D5689F" w:rsidRDefault="001F17D7">
      <w:ins w:id="59" w:author="cmcc-lyj" w:date="2023-01-04T10:36:00Z">
        <w:r w:rsidRPr="005E40D6">
          <w:t xml:space="preserve">If </w:t>
        </w:r>
      </w:ins>
      <w:ins w:id="60" w:author="cmcc-lyj" w:date="2023-01-05T10:31:00Z">
        <w:r w:rsidRPr="005E40D6">
          <w:rPr>
            <w:rFonts w:hint="eastAsia"/>
            <w:lang w:eastAsia="zh-CN"/>
          </w:rPr>
          <w:t>the</w:t>
        </w:r>
      </w:ins>
      <w:ins w:id="61" w:author="cmcc-lyj" w:date="2023-01-04T10:36:00Z">
        <w:r w:rsidR="00614BA2" w:rsidRPr="005E40D6">
          <w:t xml:space="preserve"> AF requests the PCF to report </w:t>
        </w:r>
      </w:ins>
      <w:ins w:id="62" w:author="Ignacio Rivas MOLINA" w:date="2023-01-18T16:57:00Z">
        <w:r w:rsidR="00E91817" w:rsidRPr="005E40D6">
          <w:t xml:space="preserve">Packet Delay </w:t>
        </w:r>
      </w:ins>
      <w:ins w:id="63" w:author="cmcc-2" w:date="2023-01-20T00:47:00Z">
        <w:r w:rsidR="00F5624A" w:rsidRPr="005E40D6">
          <w:t>Variation</w:t>
        </w:r>
      </w:ins>
      <w:ins w:id="64" w:author="cmcc-lyj" w:date="2023-01-05T10:31:00Z">
        <w:r w:rsidRPr="005E40D6">
          <w:t xml:space="preserve"> </w:t>
        </w:r>
      </w:ins>
      <w:ins w:id="65" w:author="Tencent_LEI_SA2#155" w:date="2023-02-10T16:13:00Z">
        <w:r w:rsidR="00566B0B" w:rsidRPr="005502BA">
          <w:rPr>
            <w:rFonts w:hint="eastAsia"/>
            <w:highlight w:val="cyan"/>
            <w:lang w:eastAsia="zh-CN"/>
            <w:rPrChange w:id="66" w:author="Tencent_LEI_SA2#155" w:date="2023-02-11T00:13:00Z">
              <w:rPr>
                <w:rFonts w:hint="eastAsia"/>
                <w:lang w:eastAsia="zh-CN"/>
              </w:rPr>
            </w:rPrChange>
          </w:rPr>
          <w:t>m</w:t>
        </w:r>
      </w:ins>
      <w:ins w:id="67" w:author="Ignacio Rivas MOLINA" w:date="2023-01-18T16:59:00Z">
        <w:del w:id="68" w:author="Tencent_LEI_SA2#155" w:date="2023-02-10T16:13:00Z">
          <w:r w:rsidR="003F35B0" w:rsidRPr="005E40D6" w:rsidDel="00566B0B">
            <w:delText>M</w:delText>
          </w:r>
        </w:del>
        <w:r w:rsidR="003F35B0" w:rsidRPr="005E40D6">
          <w:t xml:space="preserve">onitoring </w:t>
        </w:r>
      </w:ins>
      <w:ins w:id="69" w:author="cmcc-lyj" w:date="2023-01-05T10:31:00Z">
        <w:r w:rsidRPr="005E40D6">
          <w:t>parameters</w:t>
        </w:r>
        <w:r w:rsidRPr="005E40D6">
          <w:rPr>
            <w:rFonts w:hint="eastAsia"/>
          </w:rPr>
          <w:t xml:space="preserve"> </w:t>
        </w:r>
      </w:ins>
      <w:ins w:id="70" w:author="cmcc-lyj" w:date="2023-01-05T10:15:00Z">
        <w:r w:rsidR="00064C7F" w:rsidRPr="005E40D6">
          <w:rPr>
            <w:rFonts w:hint="eastAsia"/>
            <w:lang w:eastAsia="zh-CN"/>
          </w:rPr>
          <w:t xml:space="preserve">(e.g. </w:t>
        </w:r>
      </w:ins>
      <w:ins w:id="71" w:author="Ignacio Rivas MOLINA" w:date="2023-01-18T16:59:00Z">
        <w:r w:rsidR="003F35B0" w:rsidRPr="005E40D6">
          <w:rPr>
            <w:lang w:eastAsia="zh-CN"/>
          </w:rPr>
          <w:t xml:space="preserve">the </w:t>
        </w:r>
      </w:ins>
      <w:ins w:id="72" w:author="cmcc-2" w:date="2023-01-20T00:47:00Z">
        <w:r w:rsidR="00F5624A" w:rsidRPr="005E40D6">
          <w:rPr>
            <w:lang w:eastAsia="zh-CN"/>
          </w:rPr>
          <w:t>variation</w:t>
        </w:r>
      </w:ins>
      <w:ins w:id="73" w:author="Ignacio Rivas MOLINA" w:date="2023-01-18T16:59:00Z">
        <w:r w:rsidR="003F35B0" w:rsidRPr="005E40D6">
          <w:rPr>
            <w:lang w:eastAsia="zh-CN"/>
          </w:rPr>
          <w:t xml:space="preserve"> of UL/DL packet delay </w:t>
        </w:r>
      </w:ins>
      <w:ins w:id="74" w:author="cmcc" w:date="2023-01-17T15:18:00Z">
        <w:r w:rsidR="000226B4" w:rsidRPr="005E40D6">
          <w:rPr>
            <w:rFonts w:eastAsia="宋体"/>
            <w:lang w:eastAsia="zh-CN"/>
          </w:rPr>
          <w:t>between UE and PSA UPF</w:t>
        </w:r>
      </w:ins>
      <w:ins w:id="75" w:author="cmcc-lyj" w:date="2023-01-05T10:15:00Z">
        <w:r w:rsidR="00064C7F" w:rsidRPr="005E40D6">
          <w:rPr>
            <w:rFonts w:hint="eastAsia"/>
            <w:lang w:eastAsia="zh-CN"/>
          </w:rPr>
          <w:t>)</w:t>
        </w:r>
      </w:ins>
      <w:ins w:id="76" w:author="cmcc-lyj" w:date="2023-01-04T10:36:00Z">
        <w:r w:rsidR="00614BA2" w:rsidRPr="005E40D6">
          <w:t xml:space="preserve">, the PCF will </w:t>
        </w:r>
      </w:ins>
      <w:ins w:id="77" w:author="cmcc" w:date="2023-01-06T17:02:00Z">
        <w:r w:rsidR="0081511A" w:rsidRPr="005E40D6">
          <w:rPr>
            <w:rFonts w:eastAsia="宋体" w:hint="eastAsia"/>
            <w:lang w:eastAsia="zh-CN"/>
          </w:rPr>
          <w:t>derive</w:t>
        </w:r>
      </w:ins>
      <w:ins w:id="78" w:author="cmcc-lyj" w:date="2023-01-04T10:36:00Z">
        <w:r w:rsidR="00614BA2" w:rsidRPr="005E40D6">
          <w:t xml:space="preserve"> the </w:t>
        </w:r>
      </w:ins>
      <w:ins w:id="79" w:author="cmcc-2" w:date="2023-01-21T10:09:00Z">
        <w:r w:rsidR="005E40D6">
          <w:rPr>
            <w:rFonts w:eastAsia="宋体" w:hint="eastAsia"/>
            <w:lang w:eastAsia="zh-CN"/>
          </w:rPr>
          <w:t>P</w:t>
        </w:r>
      </w:ins>
      <w:ins w:id="80" w:author="Ignacio Rivas MOLINA" w:date="2023-01-18T16:58:00Z">
        <w:r w:rsidR="0066191E" w:rsidRPr="005E40D6">
          <w:t xml:space="preserve">acket </w:t>
        </w:r>
      </w:ins>
      <w:ins w:id="81" w:author="cmcc-2" w:date="2023-01-21T10:09:00Z">
        <w:r w:rsidR="005E40D6">
          <w:rPr>
            <w:rFonts w:eastAsia="宋体" w:hint="eastAsia"/>
            <w:lang w:eastAsia="zh-CN"/>
          </w:rPr>
          <w:t>D</w:t>
        </w:r>
      </w:ins>
      <w:ins w:id="82" w:author="Ignacio Rivas MOLINA" w:date="2023-01-18T16:58:00Z">
        <w:r w:rsidR="0066191E" w:rsidRPr="005E40D6">
          <w:t xml:space="preserve">elay </w:t>
        </w:r>
      </w:ins>
      <w:ins w:id="83" w:author="cmcc-2" w:date="2023-01-21T10:09:00Z">
        <w:r w:rsidR="005E40D6">
          <w:rPr>
            <w:rFonts w:eastAsia="宋体" w:hint="eastAsia"/>
            <w:lang w:eastAsia="zh-CN"/>
          </w:rPr>
          <w:t>V</w:t>
        </w:r>
      </w:ins>
      <w:ins w:id="84" w:author="cmcc-2" w:date="2023-01-20T00:47:00Z">
        <w:r w:rsidR="00F5624A" w:rsidRPr="005E40D6">
          <w:t>ariation</w:t>
        </w:r>
      </w:ins>
      <w:r w:rsidR="005E40D6">
        <w:rPr>
          <w:rFonts w:eastAsia="宋体" w:hint="eastAsia"/>
          <w:lang w:eastAsia="zh-CN"/>
        </w:rPr>
        <w:t xml:space="preserve"> </w:t>
      </w:r>
      <w:ins w:id="85" w:author="cmcc" w:date="2023-01-06T17:02:00Z">
        <w:r w:rsidR="0081511A" w:rsidRPr="005E40D6">
          <w:rPr>
            <w:rFonts w:eastAsia="宋体" w:hint="eastAsia"/>
            <w:lang w:eastAsia="zh-CN"/>
          </w:rPr>
          <w:t>based</w:t>
        </w:r>
      </w:ins>
      <w:ins w:id="86" w:author="cmcc" w:date="2023-01-06T17:03:00Z">
        <w:r w:rsidR="0081511A" w:rsidRPr="005E40D6">
          <w:rPr>
            <w:rFonts w:eastAsia="宋体" w:hint="eastAsia"/>
            <w:lang w:eastAsia="zh-CN"/>
          </w:rPr>
          <w:t xml:space="preserve"> on</w:t>
        </w:r>
      </w:ins>
      <w:ins w:id="87" w:author="cmcc-lyj" w:date="2023-01-04T10:36:00Z">
        <w:r w:rsidR="00614BA2" w:rsidRPr="005E40D6">
          <w:t xml:space="preserve"> the QoS Monitoring reports received from </w:t>
        </w:r>
        <w:r w:rsidR="00614BA2" w:rsidRPr="005E40D6">
          <w:rPr>
            <w:rFonts w:hint="eastAsia"/>
            <w:lang w:eastAsia="zh-CN"/>
          </w:rPr>
          <w:t>the</w:t>
        </w:r>
        <w:r w:rsidR="00614BA2" w:rsidRPr="005E40D6">
          <w:t xml:space="preserve"> SMF and send the </w:t>
        </w:r>
        <w:r w:rsidR="00614BA2">
          <w:t>value to the AF.</w:t>
        </w:r>
      </w:ins>
    </w:p>
    <w:p w14:paraId="3FF28563" w14:textId="77777777" w:rsidR="005E5C4D" w:rsidRPr="005E5C4D" w:rsidRDefault="005E5C4D" w:rsidP="005E5C4D">
      <w:pPr>
        <w:rPr>
          <w:rFonts w:eastAsia="等线"/>
        </w:rPr>
      </w:pPr>
      <w:r w:rsidRPr="005E5C4D">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5F3EC9C" w14:textId="77777777" w:rsidR="005E5C4D" w:rsidRPr="005E5C4D" w:rsidRDefault="005E5C4D" w:rsidP="005E5C4D">
      <w:pPr>
        <w:rPr>
          <w:rFonts w:eastAsia="等线"/>
        </w:rPr>
      </w:pPr>
      <w:r w:rsidRPr="005E5C4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9C90354" w14:textId="77777777" w:rsidR="005E5C4D" w:rsidRPr="005E5C4D" w:rsidRDefault="005E5C4D" w:rsidP="005E5C4D">
      <w:pPr>
        <w:rPr>
          <w:rFonts w:eastAsia="等线"/>
        </w:rPr>
      </w:pPr>
      <w:r w:rsidRPr="005E5C4D">
        <w:rPr>
          <w:rFonts w:eastAsia="等线"/>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F915B25" w14:textId="77777777" w:rsidR="005E5C4D" w:rsidRPr="005E5C4D" w:rsidRDefault="005E5C4D" w:rsidP="005E5C4D">
      <w:pPr>
        <w:rPr>
          <w:rFonts w:eastAsia="等线"/>
        </w:rPr>
      </w:pPr>
      <w:r w:rsidRPr="005E5C4D">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6628C09" w14:textId="77777777" w:rsidR="005E5C4D" w:rsidRPr="005E5C4D" w:rsidRDefault="005E5C4D" w:rsidP="005E5C4D">
      <w:pPr>
        <w:rPr>
          <w:rFonts w:eastAsia="等线"/>
        </w:rPr>
      </w:pPr>
      <w:r w:rsidRPr="005E5C4D">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0DA2F6D6" w14:textId="77777777" w:rsidR="005E5C4D" w:rsidRPr="005E5C4D" w:rsidRDefault="005E5C4D" w:rsidP="005E5C4D">
      <w:pPr>
        <w:rPr>
          <w:rFonts w:eastAsia="等线"/>
        </w:rPr>
      </w:pPr>
      <w:r w:rsidRPr="005E5C4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E420BF" w14:textId="77777777" w:rsidR="005E5C4D" w:rsidRPr="005E5C4D" w:rsidRDefault="005E5C4D" w:rsidP="005E5C4D">
      <w:pPr>
        <w:rPr>
          <w:rFonts w:eastAsia="等线"/>
        </w:rPr>
      </w:pPr>
      <w:r w:rsidRPr="005E5C4D">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DC91149" w14:textId="77777777" w:rsidR="005E5C4D" w:rsidRPr="005E5C4D" w:rsidRDefault="005E5C4D" w:rsidP="005E5C4D">
      <w:pPr>
        <w:rPr>
          <w:rFonts w:eastAsia="等线"/>
        </w:rPr>
      </w:pPr>
      <w:r w:rsidRPr="005E5C4D">
        <w:rPr>
          <w:rFonts w:eastAsia="等线"/>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15A8E574" w14:textId="77777777" w:rsidR="005E5C4D" w:rsidRPr="005E5C4D" w:rsidRDefault="005E5C4D" w:rsidP="005E5C4D">
      <w:pPr>
        <w:rPr>
          <w:rFonts w:eastAsia="等线"/>
        </w:rPr>
      </w:pPr>
      <w:r w:rsidRPr="005E5C4D">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5E5C4D">
        <w:rPr>
          <w:rFonts w:eastAsia="等线"/>
        </w:rPr>
        <w:t>EventID</w:t>
      </w:r>
      <w:proofErr w:type="spellEnd"/>
      <w:r w:rsidRPr="005E5C4D">
        <w:rPr>
          <w:rFonts w:eastAsia="等线"/>
        </w:rPr>
        <w:t xml:space="preserve"> "SM Policy Association established/terminated", includes the PCF binding information of the PCF for the PDU Session of the UE, as described in clause 6.1.1.2.2.</w:t>
      </w:r>
    </w:p>
    <w:p w14:paraId="0B775502" w14:textId="77777777" w:rsidR="002E7983" w:rsidRPr="005E5C4D" w:rsidRDefault="002E7983"/>
    <w:p w14:paraId="7C04D43D" w14:textId="77777777" w:rsidR="002E7983" w:rsidRDefault="002E7983">
      <w:pPr>
        <w:rPr>
          <w:rFonts w:eastAsia="等线"/>
          <w:lang w:eastAsia="zh-CN"/>
        </w:rPr>
      </w:pPr>
    </w:p>
    <w:p w14:paraId="604F0FEF" w14:textId="77777777" w:rsidR="002E7983" w:rsidRDefault="009E7E9C">
      <w:pPr>
        <w:pStyle w:val="2"/>
        <w:jc w:val="center"/>
        <w:rPr>
          <w:color w:val="FF0000"/>
        </w:rPr>
      </w:pPr>
      <w:r>
        <w:rPr>
          <w:color w:val="FF0000"/>
        </w:rPr>
        <w:t>&lt;&lt;&lt; Start of second change &gt;&gt;&gt;</w:t>
      </w:r>
    </w:p>
    <w:p w14:paraId="542333B1" w14:textId="77777777" w:rsidR="00614BA2" w:rsidRPr="005E5C4D" w:rsidRDefault="00614BA2" w:rsidP="00614BA2">
      <w:pPr>
        <w:keepNext/>
        <w:keepLines/>
        <w:spacing w:before="120"/>
        <w:ind w:left="1418" w:hanging="1418"/>
        <w:outlineLvl w:val="3"/>
        <w:rPr>
          <w:rFonts w:ascii="Arial" w:eastAsia="等线" w:hAnsi="Arial"/>
          <w:sz w:val="24"/>
        </w:rPr>
      </w:pPr>
      <w:ins w:id="88" w:author="cmcc-lyj" w:date="2023-01-04T10:42:00Z">
        <w:r>
          <w:rPr>
            <w:rFonts w:ascii="Arial" w:eastAsia="等线" w:hAnsi="Arial"/>
            <w:sz w:val="24"/>
          </w:rPr>
          <w:t>6.1.3.X</w:t>
        </w:r>
        <w:r>
          <w:rPr>
            <w:rFonts w:ascii="Arial" w:eastAsia="等线" w:hAnsi="Arial"/>
            <w:sz w:val="24"/>
          </w:rPr>
          <w:tab/>
        </w:r>
      </w:ins>
      <w:ins w:id="89" w:author="Ignacio Rivas MOLINA" w:date="2023-01-18T16:59:00Z">
        <w:r w:rsidR="00FA2460">
          <w:rPr>
            <w:rFonts w:ascii="Arial" w:eastAsia="等线" w:hAnsi="Arial"/>
            <w:sz w:val="24"/>
          </w:rPr>
          <w:t xml:space="preserve">Packet Delay </w:t>
        </w:r>
      </w:ins>
      <w:ins w:id="90" w:author="cmcc-2" w:date="2023-01-20T00:47:00Z">
        <w:r w:rsidR="00F5624A">
          <w:rPr>
            <w:rFonts w:ascii="Arial" w:eastAsia="等线" w:hAnsi="Arial"/>
            <w:sz w:val="24"/>
          </w:rPr>
          <w:t>Variation</w:t>
        </w:r>
      </w:ins>
      <w:ins w:id="91" w:author="cmcc-lyj" w:date="2023-01-04T10:41:00Z">
        <w:r>
          <w:rPr>
            <w:rFonts w:ascii="Arial" w:eastAsia="等线" w:hAnsi="Arial"/>
            <w:sz w:val="24"/>
          </w:rPr>
          <w:t xml:space="preserve"> </w:t>
        </w:r>
      </w:ins>
      <w:ins w:id="92" w:author="cmcc-lyj" w:date="2023-01-04T10:47:00Z">
        <w:r w:rsidR="00505B22">
          <w:rPr>
            <w:rFonts w:ascii="Arial" w:eastAsia="等线" w:hAnsi="Arial"/>
            <w:sz w:val="24"/>
          </w:rPr>
          <w:t>monitoring</w:t>
        </w:r>
      </w:ins>
      <w:ins w:id="93" w:author="cmcc-lyj" w:date="2023-01-04T10:41:00Z">
        <w:r>
          <w:rPr>
            <w:rFonts w:ascii="Arial" w:eastAsia="等线" w:hAnsi="Arial"/>
            <w:sz w:val="24"/>
          </w:rPr>
          <w:t xml:space="preserve"> and reporting</w:t>
        </w:r>
      </w:ins>
    </w:p>
    <w:p w14:paraId="6582EE68" w14:textId="1BFE5335" w:rsidR="00150A1C" w:rsidRPr="003251F3" w:rsidDel="00EE5C7C" w:rsidRDefault="00505B22" w:rsidP="003100F8">
      <w:pPr>
        <w:rPr>
          <w:ins w:id="94" w:author="cmcc-lyj" w:date="2023-01-05T11:33:00Z"/>
          <w:del w:id="95" w:author="Tencent_LEI_SA2#155" w:date="2023-02-10T21:26:00Z"/>
          <w:rFonts w:eastAsia="宋体"/>
          <w:lang w:eastAsia="zh-CN"/>
        </w:rPr>
      </w:pPr>
      <w:ins w:id="96" w:author="cmcc-lyj" w:date="2023-01-04T10:51:00Z">
        <w:r w:rsidRPr="003251F3">
          <w:rPr>
            <w:rFonts w:eastAsia="宋体"/>
          </w:rPr>
          <w:t>AF</w:t>
        </w:r>
        <w:r w:rsidRPr="003251F3">
          <w:rPr>
            <w:rFonts w:eastAsia="宋体" w:hint="eastAsia"/>
            <w:lang w:eastAsia="zh-CN"/>
          </w:rPr>
          <w:t xml:space="preserve"> sends </w:t>
        </w:r>
        <w:r w:rsidRPr="003251F3">
          <w:rPr>
            <w:rFonts w:eastAsia="宋体"/>
            <w:lang w:eastAsia="zh-CN"/>
          </w:rPr>
          <w:t>requirement</w:t>
        </w:r>
        <w:r w:rsidRPr="003251F3">
          <w:rPr>
            <w:rFonts w:eastAsia="宋体" w:hint="eastAsia"/>
            <w:lang w:eastAsia="zh-CN"/>
          </w:rPr>
          <w:t xml:space="preserve"> for</w:t>
        </w:r>
      </w:ins>
      <w:ins w:id="97" w:author="cmcc-lyj" w:date="2023-01-04T10:57:00Z">
        <w:r w:rsidR="003100F8" w:rsidRPr="003251F3">
          <w:rPr>
            <w:rFonts w:eastAsia="宋体"/>
            <w:lang w:eastAsia="zh-CN"/>
          </w:rPr>
          <w:t xml:space="preserve"> </w:t>
        </w:r>
      </w:ins>
      <w:ins w:id="98" w:author="Ignacio Rivas MOLINA" w:date="2023-01-18T16:59:00Z">
        <w:del w:id="99" w:author="Tencent_LEI_SA2#155" w:date="2023-02-10T21:30:00Z">
          <w:r w:rsidR="00434E32" w:rsidRPr="003251F3" w:rsidDel="00EE5C7C">
            <w:rPr>
              <w:rFonts w:eastAsia="宋体"/>
              <w:lang w:eastAsia="zh-CN"/>
            </w:rPr>
            <w:delText>p</w:delText>
          </w:r>
        </w:del>
      </w:ins>
      <w:ins w:id="100" w:author="Tencent_LEI_SA2#155" w:date="2023-02-10T21:30:00Z">
        <w:r w:rsidR="00EE5C7C">
          <w:rPr>
            <w:rFonts w:eastAsia="宋体"/>
            <w:lang w:eastAsia="zh-CN"/>
          </w:rPr>
          <w:t>P</w:t>
        </w:r>
      </w:ins>
      <w:ins w:id="101" w:author="Ignacio Rivas MOLINA" w:date="2023-01-18T16:59:00Z">
        <w:r w:rsidR="00434E32" w:rsidRPr="003251F3">
          <w:rPr>
            <w:rFonts w:eastAsia="宋体"/>
            <w:lang w:eastAsia="zh-CN"/>
          </w:rPr>
          <w:t xml:space="preserve">acket </w:t>
        </w:r>
      </w:ins>
      <w:ins w:id="102" w:author="Tencent_LEI_SA2#155" w:date="2023-02-10T21:30:00Z">
        <w:r w:rsidR="00EE5C7C">
          <w:rPr>
            <w:rFonts w:eastAsia="宋体" w:hint="eastAsia"/>
            <w:lang w:eastAsia="zh-CN"/>
          </w:rPr>
          <w:t>D</w:t>
        </w:r>
      </w:ins>
      <w:ins w:id="103" w:author="Ignacio Rivas MOLINA" w:date="2023-01-18T16:59:00Z">
        <w:del w:id="104" w:author="Tencent_LEI_SA2#155" w:date="2023-02-10T21:30:00Z">
          <w:r w:rsidR="00434E32" w:rsidRPr="003251F3" w:rsidDel="00EE5C7C">
            <w:rPr>
              <w:rFonts w:eastAsia="宋体"/>
              <w:lang w:eastAsia="zh-CN"/>
            </w:rPr>
            <w:delText>d</w:delText>
          </w:r>
        </w:del>
        <w:r w:rsidR="00434E32" w:rsidRPr="003251F3">
          <w:rPr>
            <w:rFonts w:eastAsia="宋体"/>
            <w:lang w:eastAsia="zh-CN"/>
          </w:rPr>
          <w:t xml:space="preserve">elay </w:t>
        </w:r>
      </w:ins>
      <w:ins w:id="105" w:author="cmcc-2" w:date="2023-01-20T00:47:00Z">
        <w:del w:id="106" w:author="Tencent_LEI_SA2#155" w:date="2023-02-10T21:30:00Z">
          <w:r w:rsidR="00F5624A" w:rsidRPr="003251F3" w:rsidDel="00EE5C7C">
            <w:rPr>
              <w:rFonts w:eastAsia="宋体" w:hint="eastAsia"/>
              <w:lang w:eastAsia="zh-CN"/>
            </w:rPr>
            <w:delText>v</w:delText>
          </w:r>
        </w:del>
      </w:ins>
      <w:ins w:id="107" w:author="Tencent_LEI_SA2#155" w:date="2023-02-10T21:30:00Z">
        <w:r w:rsidR="00EE5C7C">
          <w:rPr>
            <w:rFonts w:eastAsia="宋体" w:hint="eastAsia"/>
            <w:lang w:eastAsia="zh-CN"/>
          </w:rPr>
          <w:t>V</w:t>
        </w:r>
      </w:ins>
      <w:ins w:id="108" w:author="cmcc-2" w:date="2023-01-20T00:47:00Z">
        <w:r w:rsidR="00F5624A" w:rsidRPr="003251F3">
          <w:rPr>
            <w:rFonts w:eastAsia="宋体"/>
            <w:lang w:eastAsia="zh-CN"/>
          </w:rPr>
          <w:t>ariation</w:t>
        </w:r>
      </w:ins>
      <w:ins w:id="109" w:author="cmcc" w:date="2023-01-17T15:19:00Z">
        <w:r w:rsidR="00C97F46" w:rsidRPr="003251F3">
          <w:rPr>
            <w:rFonts w:eastAsia="宋体" w:hint="eastAsia"/>
            <w:lang w:eastAsia="zh-CN"/>
          </w:rPr>
          <w:t xml:space="preserve"> (i.e. between UE to PSA UPF)</w:t>
        </w:r>
      </w:ins>
      <w:ins w:id="110" w:author="cmcc-lyj" w:date="2023-01-04T10:51:00Z">
        <w:r w:rsidRPr="003251F3">
          <w:rPr>
            <w:rFonts w:eastAsia="宋体" w:hint="eastAsia"/>
            <w:lang w:eastAsia="zh-CN"/>
          </w:rPr>
          <w:t xml:space="preserve"> monitoring</w:t>
        </w:r>
        <w:r w:rsidRPr="003251F3">
          <w:rPr>
            <w:rFonts w:eastAsia="宋体"/>
            <w:lang w:eastAsia="zh-CN"/>
          </w:rPr>
          <w:t xml:space="preserve"> and reporting</w:t>
        </w:r>
      </w:ins>
      <w:ins w:id="111" w:author="cmcc-lyj" w:date="2023-01-05T11:32:00Z">
        <w:r w:rsidR="00150A1C" w:rsidRPr="003251F3">
          <w:rPr>
            <w:rFonts w:eastAsia="宋体" w:hint="eastAsia"/>
            <w:lang w:eastAsia="zh-CN"/>
          </w:rPr>
          <w:t xml:space="preserve"> to PCF,</w:t>
        </w:r>
      </w:ins>
      <w:ins w:id="112" w:author="cmcc-lyj" w:date="2023-01-05T11:33:00Z">
        <w:r w:rsidR="00150A1C" w:rsidRPr="003251F3">
          <w:rPr>
            <w:rFonts w:eastAsia="宋体" w:hint="eastAsia"/>
            <w:lang w:eastAsia="zh-CN"/>
          </w:rPr>
          <w:t xml:space="preserve"> including the following</w:t>
        </w:r>
      </w:ins>
      <w:ins w:id="113" w:author="Tencent_LEI_SA2#155" w:date="2023-02-10T21:26:00Z">
        <w:r w:rsidR="00EE5C7C">
          <w:rPr>
            <w:rFonts w:eastAsia="宋体"/>
            <w:lang w:eastAsia="zh-CN"/>
          </w:rPr>
          <w:t xml:space="preserve"> </w:t>
        </w:r>
      </w:ins>
      <w:ins w:id="114" w:author="cmcc-lyj" w:date="2023-01-05T11:33:00Z">
        <w:del w:id="115" w:author="Tencent_LEI_SA2#155" w:date="2023-02-10T21:26:00Z">
          <w:r w:rsidR="00150A1C" w:rsidRPr="003251F3" w:rsidDel="00EE5C7C">
            <w:rPr>
              <w:rFonts w:eastAsia="宋体" w:hint="eastAsia"/>
              <w:lang w:eastAsia="zh-CN"/>
            </w:rPr>
            <w:delText xml:space="preserve">: </w:delText>
          </w:r>
        </w:del>
      </w:ins>
    </w:p>
    <w:p w14:paraId="6B00F534" w14:textId="77777777" w:rsidR="00EE5C7C" w:rsidRDefault="00150A1C" w:rsidP="00EE5C7C">
      <w:pPr>
        <w:rPr>
          <w:ins w:id="116" w:author="Tencent_LEI_SA2#155" w:date="2023-02-10T21:26:00Z"/>
          <w:lang w:eastAsia="zh-CN"/>
        </w:rPr>
      </w:pPr>
      <w:ins w:id="117" w:author="cmcc-lyj" w:date="2023-01-05T11:33:00Z">
        <w:del w:id="118" w:author="Tencent_LEI_SA2#155" w:date="2023-02-10T21:26:00Z">
          <w:r w:rsidRPr="003251F3" w:rsidDel="00EE5C7C">
            <w:rPr>
              <w:lang w:eastAsia="zh-CN"/>
            </w:rPr>
            <w:delText>-</w:delText>
          </w:r>
          <w:r w:rsidRPr="003251F3" w:rsidDel="00EE5C7C">
            <w:rPr>
              <w:lang w:eastAsia="zh-CN"/>
            </w:rPr>
            <w:tab/>
          </w:r>
        </w:del>
      </w:ins>
      <w:ins w:id="119" w:author="Ignacio Rivas MOLINA" w:date="2023-01-18T17:00:00Z">
        <w:r w:rsidR="003E3380" w:rsidRPr="003251F3">
          <w:rPr>
            <w:rFonts w:eastAsia="宋体"/>
            <w:lang w:eastAsia="zh-CN"/>
          </w:rPr>
          <w:t xml:space="preserve">Packet Delay </w:t>
        </w:r>
      </w:ins>
      <w:ins w:id="120" w:author="cmcc-2" w:date="2023-01-20T00:47:00Z">
        <w:r w:rsidR="00F5624A" w:rsidRPr="003251F3">
          <w:rPr>
            <w:rFonts w:eastAsia="宋体"/>
            <w:lang w:eastAsia="zh-CN"/>
          </w:rPr>
          <w:t>Variation</w:t>
        </w:r>
      </w:ins>
      <w:ins w:id="121" w:author="cmcc-lyj" w:date="2023-01-05T11:34:00Z">
        <w:r w:rsidRPr="003251F3">
          <w:rPr>
            <w:lang w:eastAsia="zh-CN"/>
          </w:rPr>
          <w:t xml:space="preserve"> </w:t>
        </w:r>
      </w:ins>
      <w:ins w:id="122" w:author="cmcc-lyj" w:date="2023-01-05T11:33:00Z">
        <w:r w:rsidRPr="003251F3">
          <w:rPr>
            <w:lang w:eastAsia="zh-CN"/>
          </w:rPr>
          <w:t>parameters to be measured</w:t>
        </w:r>
      </w:ins>
      <w:ins w:id="123" w:author="Tencent_LEI_SA2#155" w:date="2023-02-10T21:26:00Z">
        <w:r w:rsidR="00EE5C7C">
          <w:rPr>
            <w:rFonts w:hint="eastAsia"/>
            <w:lang w:eastAsia="zh-CN"/>
          </w:rPr>
          <w:t>:</w:t>
        </w:r>
      </w:ins>
    </w:p>
    <w:p w14:paraId="1ECBBB89" w14:textId="77777777" w:rsidR="00150A1C" w:rsidRPr="003251F3" w:rsidRDefault="00EE5C7C" w:rsidP="00EE5C7C">
      <w:pPr>
        <w:pStyle w:val="B1"/>
        <w:rPr>
          <w:ins w:id="124" w:author="cmcc-lyj" w:date="2023-01-05T11:33:00Z"/>
          <w:lang w:eastAsia="zh-CN"/>
        </w:rPr>
      </w:pPr>
      <w:ins w:id="125" w:author="Tencent_LEI_SA2#155" w:date="2023-02-10T21:26:00Z">
        <w:r>
          <w:rPr>
            <w:lang w:eastAsia="zh-CN"/>
          </w:rPr>
          <w:t>-</w:t>
        </w:r>
        <w:r>
          <w:rPr>
            <w:lang w:eastAsia="zh-CN"/>
          </w:rPr>
          <w:tab/>
        </w:r>
        <w:r>
          <w:rPr>
            <w:rFonts w:hint="eastAsia"/>
            <w:lang w:eastAsia="zh-CN"/>
          </w:rPr>
          <w:t>me</w:t>
        </w:r>
        <w:r>
          <w:rPr>
            <w:lang w:eastAsia="zh-CN"/>
          </w:rPr>
          <w:t xml:space="preserve">asurement type i.e. </w:t>
        </w:r>
      </w:ins>
      <w:ins w:id="126" w:author="cmcc-lyj" w:date="2023-01-05T11:33:00Z">
        <w:del w:id="127" w:author="Tencent_LEI_SA2#155" w:date="2023-02-10T21:26:00Z">
          <w:r w:rsidR="00150A1C" w:rsidRPr="003251F3" w:rsidDel="00EE5C7C">
            <w:rPr>
              <w:lang w:eastAsia="zh-CN"/>
            </w:rPr>
            <w:delText xml:space="preserve"> </w:delText>
          </w:r>
        </w:del>
        <w:del w:id="128" w:author="Tencent_LEI_SA2#155" w:date="2023-02-10T21:27:00Z">
          <w:r w:rsidR="00150A1C" w:rsidRPr="003251F3" w:rsidDel="00EE5C7C">
            <w:rPr>
              <w:lang w:eastAsia="zh-CN"/>
            </w:rPr>
            <w:delText>(</w:delText>
          </w:r>
        </w:del>
      </w:ins>
      <w:ins w:id="129" w:author="cmcc-lyj" w:date="2023-01-05T11:34:00Z">
        <w:r w:rsidR="00150A1C" w:rsidRPr="003251F3">
          <w:rPr>
            <w:rFonts w:hint="eastAsia"/>
            <w:lang w:eastAsia="zh-CN"/>
          </w:rPr>
          <w:t>UL</w:t>
        </w:r>
      </w:ins>
      <w:ins w:id="130" w:author="cmcc-2" w:date="2023-01-21T10:11:00Z">
        <w:r w:rsidR="003251F3" w:rsidRPr="00476EA9">
          <w:rPr>
            <w:rFonts w:hint="eastAsia"/>
            <w:lang w:eastAsia="zh-CN"/>
          </w:rPr>
          <w:t xml:space="preserve"> or</w:t>
        </w:r>
      </w:ins>
      <w:ins w:id="131" w:author="cmcc-lyj" w:date="2023-01-05T11:33:00Z">
        <w:r w:rsidR="00150A1C" w:rsidRPr="003251F3">
          <w:rPr>
            <w:lang w:eastAsia="zh-CN"/>
          </w:rPr>
          <w:t xml:space="preserve"> </w:t>
        </w:r>
      </w:ins>
      <w:ins w:id="132" w:author="cmcc-lyj" w:date="2023-01-05T11:34:00Z">
        <w:r w:rsidR="00150A1C" w:rsidRPr="003251F3">
          <w:rPr>
            <w:rFonts w:hint="eastAsia"/>
            <w:lang w:eastAsia="zh-CN"/>
          </w:rPr>
          <w:t>DL</w:t>
        </w:r>
      </w:ins>
      <w:ins w:id="133" w:author="cmcc-2" w:date="2023-01-21T10:11:00Z">
        <w:r w:rsidR="003251F3" w:rsidRPr="00476EA9">
          <w:rPr>
            <w:rFonts w:hint="eastAsia"/>
            <w:lang w:eastAsia="zh-CN"/>
          </w:rPr>
          <w:t xml:space="preserve"> </w:t>
        </w:r>
      </w:ins>
      <w:ins w:id="134" w:author="Tencent_LEI_SA2#155" w:date="2023-02-10T21:27:00Z">
        <w:r>
          <w:rPr>
            <w:lang w:eastAsia="zh-CN"/>
          </w:rPr>
          <w:t>P</w:t>
        </w:r>
      </w:ins>
      <w:ins w:id="135" w:author="cmcc-2" w:date="2023-01-21T10:11:00Z">
        <w:del w:id="136" w:author="Tencent_LEI_SA2#155" w:date="2023-02-10T21:27:00Z">
          <w:r w:rsidR="003251F3" w:rsidRPr="00EE5C7C" w:rsidDel="00EE5C7C">
            <w:rPr>
              <w:lang w:eastAsia="zh-CN"/>
              <w:rPrChange w:id="137" w:author="Tencent_LEI_SA2#155" w:date="2023-02-10T21:26:00Z">
                <w:rPr>
                  <w:rFonts w:eastAsia="宋体"/>
                  <w:lang w:eastAsia="zh-CN"/>
                </w:rPr>
              </w:rPrChange>
            </w:rPr>
            <w:delText>p</w:delText>
          </w:r>
        </w:del>
      </w:ins>
      <w:ins w:id="138" w:author="cmcc-lyj" w:date="2023-01-05T11:34:00Z">
        <w:r w:rsidR="00150A1C" w:rsidRPr="003251F3">
          <w:rPr>
            <w:rFonts w:hint="eastAsia"/>
            <w:lang w:eastAsia="zh-CN"/>
          </w:rPr>
          <w:t xml:space="preserve">acket </w:t>
        </w:r>
      </w:ins>
      <w:ins w:id="139" w:author="Tencent_LEI_SA2#155" w:date="2023-02-10T21:27:00Z">
        <w:r>
          <w:rPr>
            <w:lang w:eastAsia="zh-CN"/>
          </w:rPr>
          <w:t>D</w:t>
        </w:r>
      </w:ins>
      <w:ins w:id="140" w:author="Ignacio Rivas MOLINA" w:date="2023-01-18T17:01:00Z">
        <w:del w:id="141" w:author="Tencent_LEI_SA2#155" w:date="2023-02-10T21:27:00Z">
          <w:r w:rsidR="006E2769" w:rsidRPr="003251F3" w:rsidDel="00EE5C7C">
            <w:rPr>
              <w:lang w:eastAsia="zh-CN"/>
            </w:rPr>
            <w:delText>d</w:delText>
          </w:r>
        </w:del>
        <w:r w:rsidR="006E2769" w:rsidRPr="003251F3">
          <w:rPr>
            <w:lang w:eastAsia="zh-CN"/>
          </w:rPr>
          <w:t xml:space="preserve">elay </w:t>
        </w:r>
      </w:ins>
      <w:ins w:id="142" w:author="Tencent_LEI_SA2#155" w:date="2023-02-10T21:27:00Z">
        <w:r>
          <w:rPr>
            <w:lang w:eastAsia="zh-CN"/>
          </w:rPr>
          <w:t>V</w:t>
        </w:r>
      </w:ins>
      <w:ins w:id="143" w:author="cmcc-2" w:date="2023-01-20T00:47:00Z">
        <w:del w:id="144" w:author="Tencent_LEI_SA2#155" w:date="2023-02-10T21:27:00Z">
          <w:r w:rsidR="00F5624A" w:rsidRPr="003251F3" w:rsidDel="00EE5C7C">
            <w:rPr>
              <w:lang w:eastAsia="zh-CN"/>
            </w:rPr>
            <w:delText>v</w:delText>
          </w:r>
        </w:del>
        <w:r w:rsidR="00F5624A" w:rsidRPr="003251F3">
          <w:rPr>
            <w:lang w:eastAsia="zh-CN"/>
          </w:rPr>
          <w:t>ariation</w:t>
        </w:r>
      </w:ins>
      <w:ins w:id="145" w:author="Tencent_LEI_SA2#155" w:date="2023-02-10T21:27:00Z">
        <w:r>
          <w:rPr>
            <w:lang w:eastAsia="zh-CN"/>
          </w:rPr>
          <w:t xml:space="preserve"> measurement</w:t>
        </w:r>
      </w:ins>
      <w:ins w:id="146" w:author="cmcc-lyj" w:date="2023-01-05T11:33:00Z">
        <w:del w:id="147" w:author="Tencent_LEI_SA2#155" w:date="2023-02-10T21:27:00Z">
          <w:r w:rsidR="00150A1C" w:rsidRPr="003251F3" w:rsidDel="00EE5C7C">
            <w:rPr>
              <w:lang w:eastAsia="zh-CN"/>
            </w:rPr>
            <w:delText>)</w:delText>
          </w:r>
        </w:del>
        <w:r w:rsidR="00150A1C" w:rsidRPr="003251F3">
          <w:rPr>
            <w:lang w:eastAsia="zh-CN"/>
          </w:rPr>
          <w:t>;</w:t>
        </w:r>
      </w:ins>
    </w:p>
    <w:p w14:paraId="08E64320" w14:textId="77777777" w:rsidR="00150A1C" w:rsidRPr="003251F3" w:rsidRDefault="00150A1C" w:rsidP="00150A1C">
      <w:pPr>
        <w:pStyle w:val="B1"/>
        <w:rPr>
          <w:ins w:id="148" w:author="cmcc-lyj" w:date="2023-01-05T11:33:00Z"/>
          <w:lang w:eastAsia="zh-CN"/>
        </w:rPr>
      </w:pPr>
      <w:ins w:id="149" w:author="cmcc-lyj" w:date="2023-01-05T11:33:00Z">
        <w:r w:rsidRPr="003251F3">
          <w:rPr>
            <w:lang w:eastAsia="zh-CN"/>
          </w:rPr>
          <w:t>-</w:t>
        </w:r>
        <w:r w:rsidRPr="003251F3">
          <w:rPr>
            <w:lang w:eastAsia="zh-CN"/>
          </w:rPr>
          <w:tab/>
          <w:t>measurement period;</w:t>
        </w:r>
      </w:ins>
    </w:p>
    <w:p w14:paraId="04A9D9A0" w14:textId="0845215D" w:rsidR="00150A1C" w:rsidRPr="003251F3" w:rsidRDefault="00150A1C" w:rsidP="00150A1C">
      <w:pPr>
        <w:pStyle w:val="NO"/>
        <w:rPr>
          <w:ins w:id="150" w:author="cmcc-lyj" w:date="2023-01-05T11:33:00Z"/>
          <w:lang w:eastAsia="zh-CN"/>
        </w:rPr>
      </w:pPr>
      <w:ins w:id="151" w:author="cmcc-lyj" w:date="2023-01-05T11:33:00Z">
        <w:r w:rsidRPr="003251F3">
          <w:rPr>
            <w:lang w:eastAsia="zh-CN"/>
          </w:rPr>
          <w:t xml:space="preserve">NOTE: if AF requests for both </w:t>
        </w:r>
      </w:ins>
      <w:ins w:id="152" w:author="Tencent_LEI_SA2#155" w:date="2023-02-10T21:30:00Z">
        <w:r w:rsidR="00EE5C7C">
          <w:rPr>
            <w:rFonts w:hint="eastAsia"/>
            <w:lang w:eastAsia="zh-CN"/>
          </w:rPr>
          <w:t>P</w:t>
        </w:r>
      </w:ins>
      <w:ins w:id="153" w:author="Ignacio Rivas MOLINA" w:date="2023-01-18T17:02:00Z">
        <w:del w:id="154" w:author="Tencent_LEI_SA2#155" w:date="2023-02-10T21:30:00Z">
          <w:r w:rsidR="006D64C1" w:rsidRPr="003251F3" w:rsidDel="00EE5C7C">
            <w:rPr>
              <w:lang w:eastAsia="zh-CN"/>
            </w:rPr>
            <w:delText>p</w:delText>
          </w:r>
        </w:del>
        <w:r w:rsidR="006D64C1" w:rsidRPr="003251F3">
          <w:rPr>
            <w:lang w:eastAsia="zh-CN"/>
          </w:rPr>
          <w:t xml:space="preserve">acket </w:t>
        </w:r>
      </w:ins>
      <w:ins w:id="155" w:author="Tencent_LEI_SA2#155" w:date="2023-02-10T21:30:00Z">
        <w:r w:rsidR="00EE5C7C">
          <w:rPr>
            <w:rFonts w:hint="eastAsia"/>
            <w:lang w:eastAsia="zh-CN"/>
          </w:rPr>
          <w:t>D</w:t>
        </w:r>
      </w:ins>
      <w:ins w:id="156" w:author="Ignacio Rivas MOLINA" w:date="2023-01-18T17:02:00Z">
        <w:del w:id="157" w:author="Tencent_LEI_SA2#155" w:date="2023-02-10T21:30:00Z">
          <w:r w:rsidR="006D64C1" w:rsidRPr="003251F3" w:rsidDel="00EE5C7C">
            <w:rPr>
              <w:lang w:eastAsia="zh-CN"/>
            </w:rPr>
            <w:delText>d</w:delText>
          </w:r>
        </w:del>
        <w:r w:rsidR="006D64C1" w:rsidRPr="003251F3">
          <w:rPr>
            <w:lang w:eastAsia="zh-CN"/>
          </w:rPr>
          <w:t xml:space="preserve">elay </w:t>
        </w:r>
      </w:ins>
      <w:ins w:id="158" w:author="Tencent_LEI_SA2#155" w:date="2023-02-10T21:30:00Z">
        <w:r w:rsidR="00EE5C7C">
          <w:rPr>
            <w:rFonts w:hint="eastAsia"/>
            <w:lang w:eastAsia="zh-CN"/>
          </w:rPr>
          <w:t>V</w:t>
        </w:r>
      </w:ins>
      <w:ins w:id="159" w:author="cmcc-2" w:date="2023-01-20T00:47:00Z">
        <w:del w:id="160" w:author="Tencent_LEI_SA2#155" w:date="2023-02-10T21:30:00Z">
          <w:r w:rsidR="00F5624A" w:rsidRPr="003251F3" w:rsidDel="00EE5C7C">
            <w:rPr>
              <w:lang w:eastAsia="zh-CN"/>
            </w:rPr>
            <w:delText>v</w:delText>
          </w:r>
        </w:del>
        <w:r w:rsidR="00F5624A" w:rsidRPr="003251F3">
          <w:rPr>
            <w:lang w:eastAsia="zh-CN"/>
          </w:rPr>
          <w:t>ariation</w:t>
        </w:r>
      </w:ins>
      <w:ins w:id="161" w:author="cmcc-lyj" w:date="2023-01-05T11:33:00Z">
        <w:r w:rsidRPr="003251F3">
          <w:rPr>
            <w:lang w:eastAsia="zh-CN"/>
          </w:rPr>
          <w:t xml:space="preserve"> and packet delay</w:t>
        </w:r>
      </w:ins>
      <w:ins w:id="162" w:author="cmcc-lyj" w:date="2023-01-05T11:47:00Z">
        <w:r w:rsidR="00933416" w:rsidRPr="003251F3">
          <w:rPr>
            <w:rFonts w:hint="eastAsia"/>
            <w:lang w:eastAsia="zh-CN"/>
          </w:rPr>
          <w:t xml:space="preserve"> </w:t>
        </w:r>
      </w:ins>
      <w:ins w:id="163" w:author="Ignacio Rivas MOLINA" w:date="2023-01-18T17:02:00Z">
        <w:r w:rsidR="006D64C1" w:rsidRPr="003251F3">
          <w:rPr>
            <w:lang w:eastAsia="zh-CN"/>
          </w:rPr>
          <w:t xml:space="preserve">measurements </w:t>
        </w:r>
      </w:ins>
      <w:ins w:id="164" w:author="cmcc-lyj" w:date="2023-01-05T11:47:00Z">
        <w:r w:rsidR="00933416" w:rsidRPr="003251F3">
          <w:rPr>
            <w:lang w:eastAsia="zh-CN"/>
          </w:rPr>
          <w:t>concurrently</w:t>
        </w:r>
      </w:ins>
      <w:ins w:id="165" w:author="cmcc-lyj" w:date="2023-01-05T11:33:00Z">
        <w:r w:rsidRPr="003251F3">
          <w:rPr>
            <w:lang w:eastAsia="zh-CN"/>
          </w:rPr>
          <w:t xml:space="preserve">, the measurement </w:t>
        </w:r>
      </w:ins>
      <w:ins w:id="166" w:author="Ignacio Rivas MOLINA" w:date="2023-01-18T17:02:00Z">
        <w:r w:rsidR="00026067" w:rsidRPr="003251F3">
          <w:rPr>
            <w:lang w:eastAsia="zh-CN"/>
          </w:rPr>
          <w:t>period</w:t>
        </w:r>
      </w:ins>
      <w:ins w:id="167" w:author="Ignacio Rivas MOLINA" w:date="2023-01-18T17:03:00Z">
        <w:r w:rsidR="00026067" w:rsidRPr="003251F3">
          <w:rPr>
            <w:lang w:eastAsia="zh-CN"/>
          </w:rPr>
          <w:t>, measurement type</w:t>
        </w:r>
      </w:ins>
      <w:ins w:id="168" w:author="Ignacio Rivas MOLINA" w:date="2023-01-18T17:02:00Z">
        <w:r w:rsidR="00026067" w:rsidRPr="003251F3">
          <w:rPr>
            <w:lang w:eastAsia="zh-CN"/>
          </w:rPr>
          <w:t xml:space="preserve"> and reporting frequency </w:t>
        </w:r>
      </w:ins>
      <w:ins w:id="169" w:author="cmcc-lyj" w:date="2023-01-05T11:33:00Z">
        <w:r w:rsidRPr="003251F3">
          <w:rPr>
            <w:lang w:eastAsia="zh-CN"/>
          </w:rPr>
          <w:t>should be consistent.</w:t>
        </w:r>
      </w:ins>
    </w:p>
    <w:p w14:paraId="030E8F0B" w14:textId="77777777" w:rsidR="00150A1C" w:rsidRPr="003251F3" w:rsidRDefault="00150A1C" w:rsidP="00150A1C">
      <w:pPr>
        <w:pStyle w:val="B1"/>
        <w:rPr>
          <w:ins w:id="170" w:author="cmcc-lyj" w:date="2023-01-05T11:33:00Z"/>
          <w:lang w:eastAsia="zh-CN"/>
        </w:rPr>
      </w:pPr>
      <w:ins w:id="171" w:author="cmcc-lyj" w:date="2023-01-05T11:33:00Z">
        <w:r w:rsidRPr="003251F3">
          <w:rPr>
            <w:lang w:eastAsia="zh-CN"/>
          </w:rPr>
          <w:t>-</w:t>
        </w:r>
        <w:r w:rsidRPr="003251F3">
          <w:rPr>
            <w:lang w:eastAsia="zh-CN"/>
          </w:rPr>
          <w:tab/>
          <w:t>report frequency;</w:t>
        </w:r>
      </w:ins>
    </w:p>
    <w:p w14:paraId="60924A26" w14:textId="551AD6D5" w:rsidR="003100F8" w:rsidRDefault="004A54FF" w:rsidP="003100F8">
      <w:pPr>
        <w:rPr>
          <w:rFonts w:eastAsia="等线"/>
          <w:lang w:eastAsia="zh-CN"/>
        </w:rPr>
      </w:pPr>
      <w:ins w:id="172" w:author="cmcc" w:date="2023-01-06T17:03:00Z">
        <w:r w:rsidRPr="003251F3">
          <w:rPr>
            <w:rFonts w:eastAsia="宋体"/>
          </w:rPr>
          <w:t>Based on the above AF</w:t>
        </w:r>
      </w:ins>
      <w:ins w:id="173" w:author="Tencent_LEI_SA2#155" w:date="2023-02-10T21:28:00Z">
        <w:r w:rsidR="00EE5C7C">
          <w:rPr>
            <w:rFonts w:eastAsia="宋体"/>
          </w:rPr>
          <w:t xml:space="preserve"> provided</w:t>
        </w:r>
      </w:ins>
      <w:ins w:id="174" w:author="cmcc" w:date="2023-01-06T17:03:00Z">
        <w:r w:rsidRPr="003251F3">
          <w:rPr>
            <w:rFonts w:eastAsia="宋体"/>
          </w:rPr>
          <w:t xml:space="preserve"> requirement, the PCF generates the authorized QoS monitoring policy for </w:t>
        </w:r>
      </w:ins>
      <w:ins w:id="175" w:author="Ignacio Rivas MOLINA" w:date="2023-01-18T17:03:00Z">
        <w:del w:id="176" w:author="Tencent_LEI_SA2#155" w:date="2023-02-10T21:31:00Z">
          <w:r w:rsidR="00DD00ED" w:rsidRPr="003251F3" w:rsidDel="00EE5C7C">
            <w:rPr>
              <w:rFonts w:eastAsia="宋体" w:hint="eastAsia"/>
              <w:lang w:eastAsia="zh-CN"/>
            </w:rPr>
            <w:delText>p</w:delText>
          </w:r>
        </w:del>
      </w:ins>
      <w:ins w:id="177" w:author="Tencent_LEI_SA2#155" w:date="2023-02-10T21:31:00Z">
        <w:r w:rsidR="00EE5C7C">
          <w:rPr>
            <w:rFonts w:eastAsia="宋体" w:hint="eastAsia"/>
            <w:lang w:eastAsia="zh-CN"/>
          </w:rPr>
          <w:t>P</w:t>
        </w:r>
      </w:ins>
      <w:ins w:id="178" w:author="Ignacio Rivas MOLINA" w:date="2023-01-18T17:03:00Z">
        <w:r w:rsidR="00DD00ED" w:rsidRPr="003251F3">
          <w:rPr>
            <w:rFonts w:eastAsia="宋体"/>
          </w:rPr>
          <w:t xml:space="preserve">acket </w:t>
        </w:r>
      </w:ins>
      <w:ins w:id="179" w:author="Tencent_LEI_SA2#155" w:date="2023-02-10T21:31:00Z">
        <w:r w:rsidR="00EE5C7C">
          <w:rPr>
            <w:rFonts w:eastAsia="宋体" w:hint="eastAsia"/>
            <w:lang w:eastAsia="zh-CN"/>
          </w:rPr>
          <w:t>D</w:t>
        </w:r>
      </w:ins>
      <w:ins w:id="180" w:author="Ignacio Rivas MOLINA" w:date="2023-01-18T17:03:00Z">
        <w:del w:id="181" w:author="Tencent_LEI_SA2#155" w:date="2023-02-10T21:31:00Z">
          <w:r w:rsidR="00DD00ED" w:rsidRPr="003251F3" w:rsidDel="00EE5C7C">
            <w:rPr>
              <w:rFonts w:eastAsia="宋体"/>
            </w:rPr>
            <w:delText>d</w:delText>
          </w:r>
        </w:del>
        <w:r w:rsidR="00DD00ED" w:rsidRPr="003251F3">
          <w:rPr>
            <w:rFonts w:eastAsia="宋体"/>
          </w:rPr>
          <w:t xml:space="preserve">elay </w:t>
        </w:r>
      </w:ins>
      <w:ins w:id="182" w:author="Tencent_LEI_SA2#155" w:date="2023-02-10T21:31:00Z">
        <w:r w:rsidR="00EE5C7C">
          <w:rPr>
            <w:rFonts w:eastAsia="宋体" w:hint="eastAsia"/>
            <w:lang w:eastAsia="zh-CN"/>
          </w:rPr>
          <w:t>V</w:t>
        </w:r>
      </w:ins>
      <w:ins w:id="183" w:author="cmcc-2" w:date="2023-01-20T00:47:00Z">
        <w:del w:id="184" w:author="Tencent_LEI_SA2#155" w:date="2023-02-10T21:31:00Z">
          <w:r w:rsidR="00F5624A" w:rsidRPr="003251F3" w:rsidDel="00EE5C7C">
            <w:rPr>
              <w:rFonts w:eastAsia="宋体"/>
            </w:rPr>
            <w:delText>v</w:delText>
          </w:r>
        </w:del>
        <w:r w:rsidR="00F5624A" w:rsidRPr="003251F3">
          <w:rPr>
            <w:rFonts w:eastAsia="宋体"/>
          </w:rPr>
          <w:t>ariation</w:t>
        </w:r>
      </w:ins>
      <w:ins w:id="185" w:author="cmcc" w:date="2023-01-06T17:03:00Z">
        <w:r w:rsidRPr="003251F3">
          <w:rPr>
            <w:rFonts w:eastAsia="宋体"/>
          </w:rPr>
          <w:t xml:space="preserve"> as described in clause 6.1.3.21. </w:t>
        </w:r>
      </w:ins>
      <w:ins w:id="186" w:author="cmcc-lyj" w:date="2023-01-05T11:49:00Z">
        <w:r w:rsidR="00933416" w:rsidRPr="003251F3">
          <w:rPr>
            <w:rFonts w:hint="eastAsia"/>
            <w:lang w:eastAsia="zh-CN"/>
          </w:rPr>
          <w:t xml:space="preserve">When </w:t>
        </w:r>
      </w:ins>
      <w:ins w:id="187" w:author="cmcc-lyj" w:date="2023-01-05T11:50:00Z">
        <w:r w:rsidR="00933416" w:rsidRPr="003251F3">
          <w:rPr>
            <w:rFonts w:hint="eastAsia"/>
            <w:lang w:eastAsia="zh-CN"/>
          </w:rPr>
          <w:t>t</w:t>
        </w:r>
      </w:ins>
      <w:ins w:id="188" w:author="cmcc-lyj" w:date="2023-01-04T11:07:00Z">
        <w:r w:rsidR="00B65958" w:rsidRPr="003251F3">
          <w:rPr>
            <w:rFonts w:eastAsia="等线"/>
          </w:rPr>
          <w:t xml:space="preserve">he PCF </w:t>
        </w:r>
      </w:ins>
      <w:ins w:id="189" w:author="cmcc-lyj" w:date="2023-01-05T11:50:00Z">
        <w:r w:rsidR="00933416" w:rsidRPr="003251F3">
          <w:rPr>
            <w:rFonts w:eastAsia="等线" w:hint="eastAsia"/>
            <w:lang w:eastAsia="zh-CN"/>
          </w:rPr>
          <w:t xml:space="preserve">gets the measured </w:t>
        </w:r>
      </w:ins>
      <w:ins w:id="190" w:author="Tencent_LEI_SA2#155" w:date="2023-02-10T21:29:00Z">
        <w:r w:rsidR="00EE5C7C">
          <w:rPr>
            <w:rFonts w:eastAsia="等线"/>
            <w:lang w:eastAsia="zh-CN"/>
          </w:rPr>
          <w:t xml:space="preserve">packet </w:t>
        </w:r>
      </w:ins>
      <w:ins w:id="191" w:author="cmcc-lyj" w:date="2023-01-05T11:50:00Z">
        <w:r w:rsidR="00933416" w:rsidRPr="003251F3">
          <w:rPr>
            <w:rFonts w:eastAsia="等线" w:hint="eastAsia"/>
            <w:lang w:eastAsia="zh-CN"/>
          </w:rPr>
          <w:t xml:space="preserve">delay values, the </w:t>
        </w:r>
      </w:ins>
      <w:ins w:id="192" w:author="Ignacio Rivas MOLINA" w:date="2023-01-18T17:03:00Z">
        <w:del w:id="193" w:author="Tencent_LEI_SA2#155" w:date="2023-02-10T21:31:00Z">
          <w:r w:rsidR="00DD00ED" w:rsidRPr="003251F3" w:rsidDel="00EE5C7C">
            <w:rPr>
              <w:rFonts w:eastAsia="等线" w:hint="eastAsia"/>
              <w:lang w:eastAsia="zh-CN"/>
            </w:rPr>
            <w:delText>p</w:delText>
          </w:r>
        </w:del>
      </w:ins>
      <w:ins w:id="194" w:author="Tencent_LEI_SA2#155" w:date="2023-02-10T21:31:00Z">
        <w:r w:rsidR="00EE5C7C">
          <w:rPr>
            <w:rFonts w:eastAsia="等线" w:hint="eastAsia"/>
            <w:lang w:eastAsia="zh-CN"/>
          </w:rPr>
          <w:t>P</w:t>
        </w:r>
      </w:ins>
      <w:ins w:id="195" w:author="Ignacio Rivas MOLINA" w:date="2023-01-18T17:03:00Z">
        <w:r w:rsidR="00DD00ED" w:rsidRPr="003251F3">
          <w:rPr>
            <w:rFonts w:eastAsia="等线"/>
            <w:lang w:eastAsia="zh-CN"/>
          </w:rPr>
          <w:t xml:space="preserve">acket </w:t>
        </w:r>
      </w:ins>
      <w:ins w:id="196" w:author="Tencent_LEI_SA2#155" w:date="2023-02-10T21:31:00Z">
        <w:r w:rsidR="00EE5C7C">
          <w:rPr>
            <w:rFonts w:eastAsia="等线" w:hint="eastAsia"/>
            <w:lang w:eastAsia="zh-CN"/>
          </w:rPr>
          <w:t>D</w:t>
        </w:r>
      </w:ins>
      <w:ins w:id="197" w:author="Ignacio Rivas MOLINA" w:date="2023-01-18T17:03:00Z">
        <w:del w:id="198" w:author="Tencent_LEI_SA2#155" w:date="2023-02-10T21:31:00Z">
          <w:r w:rsidR="00DD00ED" w:rsidRPr="003251F3" w:rsidDel="00EE5C7C">
            <w:rPr>
              <w:rFonts w:eastAsia="等线"/>
              <w:lang w:eastAsia="zh-CN"/>
            </w:rPr>
            <w:delText>d</w:delText>
          </w:r>
        </w:del>
        <w:r w:rsidR="00DD00ED" w:rsidRPr="003251F3">
          <w:rPr>
            <w:rFonts w:eastAsia="等线"/>
            <w:lang w:eastAsia="zh-CN"/>
          </w:rPr>
          <w:t xml:space="preserve">elay </w:t>
        </w:r>
      </w:ins>
      <w:ins w:id="199" w:author="cmcc-2" w:date="2023-01-20T00:47:00Z">
        <w:del w:id="200" w:author="Tencent_LEI_SA2#155" w:date="2023-02-10T21:31:00Z">
          <w:r w:rsidR="00F5624A" w:rsidRPr="003251F3" w:rsidDel="00EE5C7C">
            <w:rPr>
              <w:rFonts w:eastAsia="等线" w:hint="eastAsia"/>
              <w:lang w:eastAsia="zh-CN"/>
            </w:rPr>
            <w:delText>v</w:delText>
          </w:r>
        </w:del>
      </w:ins>
      <w:ins w:id="201" w:author="Tencent_LEI_SA2#155" w:date="2023-02-10T21:31:00Z">
        <w:r w:rsidR="00EE5C7C">
          <w:rPr>
            <w:rFonts w:eastAsia="等线" w:hint="eastAsia"/>
            <w:lang w:eastAsia="zh-CN"/>
          </w:rPr>
          <w:t>V</w:t>
        </w:r>
      </w:ins>
      <w:ins w:id="202" w:author="cmcc-2" w:date="2023-01-20T00:47:00Z">
        <w:r w:rsidR="00F5624A" w:rsidRPr="003251F3">
          <w:rPr>
            <w:rFonts w:eastAsia="等线"/>
            <w:lang w:eastAsia="zh-CN"/>
          </w:rPr>
          <w:t>ariation</w:t>
        </w:r>
      </w:ins>
      <w:ins w:id="203" w:author="cmcc-lyj" w:date="2023-01-05T11:50:00Z">
        <w:r w:rsidR="00933416" w:rsidRPr="003251F3">
          <w:rPr>
            <w:rFonts w:eastAsia="等线" w:hint="eastAsia"/>
            <w:lang w:eastAsia="zh-CN"/>
          </w:rPr>
          <w:t xml:space="preserve"> can be calculated and then sen</w:t>
        </w:r>
      </w:ins>
      <w:ins w:id="204" w:author="Ignacio Rivas MOLINA" w:date="2023-01-18T17:04:00Z">
        <w:r w:rsidR="00DD00ED" w:rsidRPr="003251F3">
          <w:rPr>
            <w:rFonts w:eastAsia="等线"/>
            <w:lang w:eastAsia="zh-CN"/>
          </w:rPr>
          <w:t>t</w:t>
        </w:r>
      </w:ins>
      <w:ins w:id="205" w:author="cmcc-lyj" w:date="2023-01-05T11:50:00Z">
        <w:r w:rsidR="00933416" w:rsidRPr="003251F3">
          <w:rPr>
            <w:rFonts w:eastAsia="等线" w:hint="eastAsia"/>
            <w:lang w:eastAsia="zh-CN"/>
          </w:rPr>
          <w:t xml:space="preserve"> to AF.</w:t>
        </w:r>
      </w:ins>
    </w:p>
    <w:p w14:paraId="673373A3" w14:textId="77777777" w:rsidR="003251F3" w:rsidRPr="001954F1" w:rsidDel="00EE5C7C" w:rsidRDefault="003251F3" w:rsidP="003251F3">
      <w:pPr>
        <w:pStyle w:val="EditorsNote"/>
        <w:rPr>
          <w:ins w:id="206" w:author="cmcc-2" w:date="2023-01-21T10:13:00Z"/>
          <w:del w:id="207" w:author="Tencent_LEI_SA2#155" w:date="2023-02-10T21:24:00Z"/>
          <w:rFonts w:eastAsia="宋体"/>
          <w:lang w:eastAsia="zh-CN"/>
        </w:rPr>
      </w:pPr>
      <w:commentRangeStart w:id="208"/>
      <w:commentRangeStart w:id="209"/>
      <w:ins w:id="210" w:author="cmcc-2" w:date="2023-01-21T10:13:00Z">
        <w:del w:id="211" w:author="Tencent_LEI_SA2#155" w:date="2023-02-10T21:24:00Z">
          <w:r w:rsidRPr="001F10A5" w:rsidDel="00EE5C7C">
            <w:rPr>
              <w:rFonts w:eastAsia="宋体"/>
              <w:lang w:eastAsia="zh-CN"/>
            </w:rPr>
            <w:delText xml:space="preserve">Editor’s Note: whether the round-trip delay can be used to generate </w:delText>
          </w:r>
        </w:del>
      </w:ins>
      <w:ins w:id="212" w:author="cmcc-2" w:date="2023-01-21T10:17:00Z">
        <w:del w:id="213" w:author="Tencent_LEI_SA2#155" w:date="2023-02-10T21:24:00Z">
          <w:r w:rsidR="000E767C" w:rsidDel="00EE5C7C">
            <w:rPr>
              <w:rFonts w:eastAsia="宋体" w:hint="eastAsia"/>
              <w:lang w:eastAsia="zh-CN"/>
            </w:rPr>
            <w:delText>p</w:delText>
          </w:r>
        </w:del>
      </w:ins>
      <w:ins w:id="214" w:author="cmcc-2" w:date="2023-01-21T10:13:00Z">
        <w:del w:id="215" w:author="Tencent_LEI_SA2#155" w:date="2023-02-10T21:24:00Z">
          <w:r w:rsidRPr="001F10A5" w:rsidDel="00EE5C7C">
            <w:rPr>
              <w:rFonts w:eastAsia="宋体"/>
              <w:lang w:eastAsia="zh-CN"/>
            </w:rPr>
            <w:delText xml:space="preserve">acket </w:delText>
          </w:r>
        </w:del>
      </w:ins>
      <w:ins w:id="216" w:author="cmcc-2" w:date="2023-01-21T10:17:00Z">
        <w:del w:id="217" w:author="Tencent_LEI_SA2#155" w:date="2023-02-10T21:24:00Z">
          <w:r w:rsidR="000E767C" w:rsidDel="00EE5C7C">
            <w:rPr>
              <w:rFonts w:eastAsia="宋体" w:hint="eastAsia"/>
              <w:lang w:eastAsia="zh-CN"/>
            </w:rPr>
            <w:delText>d</w:delText>
          </w:r>
        </w:del>
      </w:ins>
      <w:ins w:id="218" w:author="cmcc-2" w:date="2023-01-21T10:13:00Z">
        <w:del w:id="219" w:author="Tencent_LEI_SA2#155" w:date="2023-02-10T21:24:00Z">
          <w:r w:rsidRPr="001F10A5" w:rsidDel="00EE5C7C">
            <w:rPr>
              <w:rFonts w:eastAsia="宋体"/>
              <w:lang w:eastAsia="zh-CN"/>
            </w:rPr>
            <w:delText xml:space="preserve">elay </w:delText>
          </w:r>
        </w:del>
      </w:ins>
      <w:ins w:id="220" w:author="cmcc-2" w:date="2023-01-21T10:17:00Z">
        <w:del w:id="221" w:author="Tencent_LEI_SA2#155" w:date="2023-02-10T21:24:00Z">
          <w:r w:rsidR="000E767C" w:rsidDel="00EE5C7C">
            <w:rPr>
              <w:rFonts w:eastAsia="宋体" w:hint="eastAsia"/>
              <w:lang w:eastAsia="zh-CN"/>
            </w:rPr>
            <w:delText>v</w:delText>
          </w:r>
        </w:del>
      </w:ins>
      <w:ins w:id="222" w:author="cmcc-2" w:date="2023-01-21T10:13:00Z">
        <w:del w:id="223" w:author="Tencent_LEI_SA2#155" w:date="2023-02-10T21:24:00Z">
          <w:r w:rsidRPr="001F10A5" w:rsidDel="00EE5C7C">
            <w:rPr>
              <w:rFonts w:eastAsia="宋体"/>
              <w:lang w:eastAsia="zh-CN"/>
            </w:rPr>
            <w:delText>ariation is FFS</w:delText>
          </w:r>
          <w:r w:rsidDel="00EE5C7C">
            <w:rPr>
              <w:rFonts w:eastAsia="宋体" w:hint="eastAsia"/>
              <w:lang w:eastAsia="zh-CN"/>
            </w:rPr>
            <w:delText>.</w:delText>
          </w:r>
        </w:del>
      </w:ins>
    </w:p>
    <w:p w14:paraId="3BE83145" w14:textId="77777777" w:rsidR="003251F3" w:rsidRPr="00EE5C7C" w:rsidDel="00EE5C7C" w:rsidRDefault="003251F3" w:rsidP="003100F8">
      <w:pPr>
        <w:rPr>
          <w:ins w:id="224" w:author="cmcc-lyj" w:date="2023-01-04T10:42:00Z"/>
          <w:del w:id="225" w:author="Tencent_LEI_SA2#155" w:date="2023-02-10T21:24:00Z"/>
          <w:rFonts w:eastAsia="等线"/>
          <w:lang w:eastAsia="zh-CN"/>
        </w:rPr>
      </w:pPr>
    </w:p>
    <w:p w14:paraId="55B703F9" w14:textId="77777777" w:rsidR="002E7983" w:rsidDel="00EE5C7C" w:rsidRDefault="002E7983">
      <w:pPr>
        <w:rPr>
          <w:del w:id="226" w:author="Tencent_LEI_SA2#155" w:date="2023-02-10T21:24:00Z"/>
          <w:rFonts w:eastAsia="等线"/>
          <w:lang w:eastAsia="zh-CN"/>
        </w:rPr>
      </w:pPr>
    </w:p>
    <w:commentRangeEnd w:id="208"/>
    <w:p w14:paraId="6920547A" w14:textId="77777777" w:rsidR="002E7983" w:rsidRDefault="00476EA9">
      <w:pPr>
        <w:rPr>
          <w:rFonts w:eastAsia="等线"/>
          <w:lang w:eastAsia="zh-CN"/>
        </w:rPr>
      </w:pPr>
      <w:r>
        <w:rPr>
          <w:rStyle w:val="afffe"/>
        </w:rPr>
        <w:commentReference w:id="208"/>
      </w:r>
      <w:commentRangeEnd w:id="209"/>
      <w:r>
        <w:rPr>
          <w:rStyle w:val="afffe"/>
        </w:rPr>
        <w:commentReference w:id="209"/>
      </w:r>
    </w:p>
    <w:p w14:paraId="1855B12D" w14:textId="77777777" w:rsidR="002E7983" w:rsidRDefault="009E7E9C">
      <w:pPr>
        <w:pStyle w:val="2"/>
        <w:jc w:val="center"/>
        <w:rPr>
          <w:color w:val="FF0000"/>
        </w:rPr>
      </w:pPr>
      <w:r>
        <w:rPr>
          <w:color w:val="FF0000"/>
        </w:rPr>
        <w:t>&lt;&lt;&lt; Start of third change &gt;&gt;&gt;</w:t>
      </w:r>
    </w:p>
    <w:p w14:paraId="2A7AD18F" w14:textId="77777777" w:rsidR="00062ADA" w:rsidRPr="003D4ABF" w:rsidRDefault="00062ADA" w:rsidP="00062ADA">
      <w:pPr>
        <w:pStyle w:val="30"/>
      </w:pPr>
      <w:bookmarkStart w:id="227" w:name="_Toc19197376"/>
      <w:bookmarkStart w:id="228" w:name="_Toc27896529"/>
      <w:bookmarkStart w:id="229" w:name="_Toc36192697"/>
      <w:bookmarkStart w:id="230" w:name="_Toc37076428"/>
      <w:bookmarkStart w:id="231" w:name="_Toc45194878"/>
      <w:bookmarkStart w:id="232" w:name="_Toc47594290"/>
      <w:bookmarkStart w:id="233" w:name="_Toc51836921"/>
      <w:bookmarkStart w:id="234" w:name="_Toc114671229"/>
      <w:r w:rsidRPr="003D4ABF">
        <w:t>6.2.3</w:t>
      </w:r>
      <w:r w:rsidRPr="003D4ABF">
        <w:tab/>
        <w:t>Application Function (AF)</w:t>
      </w:r>
      <w:bookmarkEnd w:id="227"/>
      <w:bookmarkEnd w:id="228"/>
      <w:bookmarkEnd w:id="229"/>
      <w:bookmarkEnd w:id="230"/>
      <w:bookmarkEnd w:id="231"/>
      <w:bookmarkEnd w:id="232"/>
      <w:bookmarkEnd w:id="233"/>
      <w:bookmarkEnd w:id="234"/>
    </w:p>
    <w:p w14:paraId="44C615FE" w14:textId="77777777"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7E469034" w14:textId="77777777"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74172069" w14:textId="77777777" w:rsidR="00062ADA" w:rsidRDefault="00062ADA" w:rsidP="00062ADA">
      <w:r>
        <w:t>An AF may communicate with multiple PCFs. The mechanism for an AF to select the PCF associated to a PDU Session based on the UE address is described in clause 6.1.1.2.</w:t>
      </w:r>
    </w:p>
    <w:p w14:paraId="3643505C" w14:textId="77777777" w:rsidR="00062ADA" w:rsidRPr="003D4ABF" w:rsidRDefault="00062ADA" w:rsidP="00062ADA">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4F6EA8C5" w14:textId="77777777"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34D751E" w14:textId="77777777" w:rsidR="00062ADA" w:rsidRPr="003D4ABF" w:rsidRDefault="00062ADA" w:rsidP="00062ADA">
      <w:r w:rsidRPr="003D4ABF">
        <w:t>For certain events related to policy control, the AF shall be able to give instructions to the PCF to act on its own, i.e. based on the service information currently available as described in clause 6.1.3.6.</w:t>
      </w:r>
    </w:p>
    <w:p w14:paraId="2D92DACA" w14:textId="77777777" w:rsidR="00062ADA" w:rsidRPr="003D4ABF" w:rsidRDefault="00062ADA" w:rsidP="00062ADA">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75E03785" w14:textId="77777777" w:rsidR="00062ADA" w:rsidRPr="003D4ABF" w:rsidRDefault="00062ADA" w:rsidP="00062ADA">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35BED5BD" w14:textId="77777777" w:rsidR="00062ADA" w:rsidRPr="003D4ABF" w:rsidRDefault="00062ADA" w:rsidP="00062ADA">
      <w:r w:rsidRPr="003D4ABF">
        <w:t>The AF may contact the PCF to request a time window and related conditions for future BDT. Details of the AF behaviour to support future BDT are defined in clause 6.1.2.4.</w:t>
      </w:r>
    </w:p>
    <w:p w14:paraId="751A8734" w14:textId="77777777"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15C1C40A" w14:textId="77777777" w:rsidR="00062ADA" w:rsidRPr="003D4ABF" w:rsidRDefault="00062ADA" w:rsidP="00062ADA">
      <w:pPr>
        <w:pStyle w:val="NO"/>
      </w:pPr>
      <w:r w:rsidRPr="003D4ABF">
        <w:t>NOTE 2:</w:t>
      </w:r>
      <w:r w:rsidRPr="003D4ABF">
        <w:tab/>
        <w:t>Annex D describes the scenario for sponsored data connectivity.</w:t>
      </w:r>
    </w:p>
    <w:p w14:paraId="458A67B5" w14:textId="77777777" w:rsidR="00062ADA" w:rsidRPr="003D4ABF" w:rsidRDefault="00062ADA" w:rsidP="00062ADA">
      <w:r w:rsidRPr="003D4ABF">
        <w:t>The AF may receive a request to terminate an AF session. The PCF may include an indication that the transmission resources are lost due to PS to CS handover.</w:t>
      </w:r>
    </w:p>
    <w:p w14:paraId="69B96DCF" w14:textId="77777777"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B67CFD" w14:textId="77777777"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14:paraId="38E5A0C5" w14:textId="77777777"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5C557B82" w14:textId="70851869" w:rsidR="00335DB0" w:rsidRPr="003D4ABF" w:rsidRDefault="00335DB0" w:rsidP="00335DB0">
      <w:pPr>
        <w:rPr>
          <w:ins w:id="235" w:author="cmcc-lyj" w:date="2023-01-05T12:07:00Z"/>
        </w:rPr>
      </w:pPr>
      <w:ins w:id="236" w:author="cmcc-lyj" w:date="2023-01-05T12:06:00Z">
        <w:r>
          <w:rPr>
            <w:rFonts w:hint="eastAsia"/>
            <w:lang w:eastAsia="zh-CN"/>
          </w:rPr>
          <w:t xml:space="preserve">The AF may </w:t>
        </w:r>
      </w:ins>
      <w:ins w:id="237" w:author="cmcc-lyj" w:date="2023-01-05T12:07:00Z">
        <w:r w:rsidRPr="003D4ABF">
          <w:t xml:space="preserve">contact the PCF to request </w:t>
        </w:r>
      </w:ins>
      <w:ins w:id="238" w:author="cmcc" w:date="2023-01-06T17:04:00Z">
        <w:r w:rsidR="00056432">
          <w:rPr>
            <w:rFonts w:eastAsia="宋体" w:hint="eastAsia"/>
            <w:lang w:eastAsia="zh-CN"/>
          </w:rPr>
          <w:t xml:space="preserve">for </w:t>
        </w:r>
      </w:ins>
      <w:ins w:id="239" w:author="Ignacio Rivas MOLINA" w:date="2023-01-18T17:04:00Z">
        <w:del w:id="240" w:author="Tencent_LEI_SA2#155" w:date="2023-02-10T21:31:00Z">
          <w:r w:rsidR="00DD00ED" w:rsidDel="00EE5C7C">
            <w:rPr>
              <w:rFonts w:hint="eastAsia"/>
              <w:lang w:eastAsia="zh-CN"/>
            </w:rPr>
            <w:delText>p</w:delText>
          </w:r>
        </w:del>
      </w:ins>
      <w:ins w:id="241" w:author="Tencent_LEI_SA2#155" w:date="2023-02-10T21:31:00Z">
        <w:r w:rsidR="00EE5C7C">
          <w:rPr>
            <w:rFonts w:hint="eastAsia"/>
            <w:lang w:eastAsia="zh-CN"/>
          </w:rPr>
          <w:t>P</w:t>
        </w:r>
      </w:ins>
      <w:ins w:id="242" w:author="Ignacio Rivas MOLINA" w:date="2023-01-18T17:04:00Z">
        <w:r w:rsidR="00DD00ED">
          <w:rPr>
            <w:lang w:eastAsia="zh-CN"/>
          </w:rPr>
          <w:t xml:space="preserve">acket </w:t>
        </w:r>
      </w:ins>
      <w:ins w:id="243" w:author="Tencent_LEI_SA2#155" w:date="2023-02-10T21:32:00Z">
        <w:r w:rsidR="00EE5C7C">
          <w:rPr>
            <w:rFonts w:hint="eastAsia"/>
            <w:lang w:eastAsia="zh-CN"/>
          </w:rPr>
          <w:t>D</w:t>
        </w:r>
      </w:ins>
      <w:ins w:id="244" w:author="Ignacio Rivas MOLINA" w:date="2023-01-18T17:04:00Z">
        <w:del w:id="245" w:author="Tencent_LEI_SA2#155" w:date="2023-02-10T21:32:00Z">
          <w:r w:rsidR="00DD00ED" w:rsidDel="00EE5C7C">
            <w:rPr>
              <w:lang w:eastAsia="zh-CN"/>
            </w:rPr>
            <w:delText>d</w:delText>
          </w:r>
        </w:del>
        <w:r w:rsidR="00DD00ED">
          <w:rPr>
            <w:lang w:eastAsia="zh-CN"/>
          </w:rPr>
          <w:t xml:space="preserve">elay </w:t>
        </w:r>
      </w:ins>
      <w:ins w:id="246" w:author="Tencent_LEI_SA2#155" w:date="2023-02-10T21:32:00Z">
        <w:r w:rsidR="00EE5C7C">
          <w:rPr>
            <w:rFonts w:hint="eastAsia"/>
            <w:lang w:eastAsia="zh-CN"/>
          </w:rPr>
          <w:t>V</w:t>
        </w:r>
      </w:ins>
      <w:ins w:id="247" w:author="cmcc-2" w:date="2023-01-20T00:47:00Z">
        <w:del w:id="248" w:author="Tencent_LEI_SA2#155" w:date="2023-02-10T21:32:00Z">
          <w:r w:rsidR="00F5624A" w:rsidDel="00EE5C7C">
            <w:rPr>
              <w:lang w:eastAsia="zh-CN"/>
            </w:rPr>
            <w:delText>v</w:delText>
          </w:r>
        </w:del>
        <w:r w:rsidR="00F5624A">
          <w:rPr>
            <w:lang w:eastAsia="zh-CN"/>
          </w:rPr>
          <w:t>ariation</w:t>
        </w:r>
      </w:ins>
      <w:ins w:id="249" w:author="Ignacio Rivas MOLINA" w:date="2023-01-18T17:04:00Z">
        <w:r w:rsidR="00DD00ED">
          <w:rPr>
            <w:lang w:eastAsia="zh-CN"/>
          </w:rPr>
          <w:t xml:space="preserve"> measurements</w:t>
        </w:r>
      </w:ins>
      <w:ins w:id="250" w:author="cmcc-lyj" w:date="2023-01-05T12:07:00Z">
        <w:r w:rsidRPr="003D4ABF">
          <w:t>. Details of the AF behaviour are defined in clause 6.1.</w:t>
        </w:r>
        <w:r>
          <w:rPr>
            <w:rFonts w:hint="eastAsia"/>
            <w:lang w:eastAsia="zh-CN"/>
          </w:rPr>
          <w:t>3</w:t>
        </w:r>
        <w:r w:rsidRPr="003D4ABF">
          <w:t>.</w:t>
        </w:r>
        <w:r>
          <w:rPr>
            <w:rFonts w:hint="eastAsia"/>
            <w:lang w:eastAsia="zh-CN"/>
          </w:rPr>
          <w:t>X</w:t>
        </w:r>
        <w:r w:rsidRPr="003D4ABF">
          <w:t>.</w:t>
        </w:r>
      </w:ins>
    </w:p>
    <w:p w14:paraId="5670112D" w14:textId="77777777" w:rsidR="00062ADA" w:rsidRPr="003D4ABF" w:rsidRDefault="00062ADA" w:rsidP="00062ADA">
      <w:pPr>
        <w:rPr>
          <w:lang w:eastAsia="zh-CN"/>
        </w:rPr>
      </w:pPr>
    </w:p>
    <w:p w14:paraId="244FDB38" w14:textId="77777777" w:rsidR="00161EAA" w:rsidRPr="009500E8" w:rsidRDefault="00161EAA" w:rsidP="009500E8">
      <w:pPr>
        <w:keepLines/>
        <w:overflowPunct w:val="0"/>
        <w:autoSpaceDE w:val="0"/>
        <w:autoSpaceDN w:val="0"/>
        <w:adjustRightInd w:val="0"/>
        <w:ind w:left="1135" w:hanging="851"/>
        <w:textAlignment w:val="baseline"/>
        <w:rPr>
          <w:ins w:id="251" w:author="cmcc-lyj" w:date="2023-01-04T19:50:00Z"/>
          <w:rFonts w:eastAsia="等线"/>
          <w:lang w:eastAsia="en-GB"/>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699AE17" w14:textId="77777777" w:rsidR="002E7983" w:rsidRDefault="009E7E9C">
      <w:pPr>
        <w:pStyle w:val="2"/>
        <w:jc w:val="center"/>
        <w:rPr>
          <w:color w:val="FF0000"/>
        </w:rPr>
      </w:pPr>
      <w:r>
        <w:rPr>
          <w:color w:val="FF0000"/>
        </w:rPr>
        <w:t>&lt;&lt;&lt; End of changes &gt;&gt;&gt;</w:t>
      </w:r>
    </w:p>
    <w:p w14:paraId="70B86B6A" w14:textId="77777777" w:rsidR="002E7983" w:rsidRDefault="002E7983"/>
    <w:sectPr w:rsidR="002E7983" w:rsidSect="00F41E1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Tencent_LEI_SA2#155" w:date="2023-02-10T21:32:00Z" w:initials="Tencent">
    <w:p w14:paraId="03C1661E" w14:textId="2D775282" w:rsidR="00476EA9" w:rsidRDefault="00476EA9">
      <w:pPr>
        <w:pStyle w:val="af2"/>
      </w:pPr>
      <w:r>
        <w:rPr>
          <w:rStyle w:val="afffe"/>
        </w:rPr>
        <w:annotationRef/>
      </w:r>
    </w:p>
  </w:comment>
  <w:comment w:id="209" w:author="Tencent_LEI_SA2#155" w:date="2023-02-10T21:33:00Z" w:initials="Tencent">
    <w:p w14:paraId="17334104" w14:textId="1EE410E9" w:rsidR="00476EA9" w:rsidRDefault="00476EA9">
      <w:pPr>
        <w:pStyle w:val="af2"/>
      </w:pPr>
      <w:r>
        <w:rPr>
          <w:rStyle w:val="afffe"/>
        </w:rPr>
        <w:annotationRef/>
      </w:r>
      <w:r>
        <w:rPr>
          <w:rFonts w:hint="eastAsia"/>
          <w:lang w:eastAsia="zh-CN"/>
        </w:rPr>
        <w:t>T</w:t>
      </w:r>
      <w:r>
        <w:t>he EN</w:t>
      </w:r>
      <w:r w:rsidR="005502BA">
        <w:t xml:space="preserve"> </w:t>
      </w:r>
      <w:r w:rsidR="007310D8">
        <w:t>can be removed since in the NOTE it has been clarified that if PDV and delay measurement can configured concurrently, the same parameters can be used.  Meanwhile, PDV measurement needs to be calculated and reported differently than packet delay (or RTT)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C1661E" w15:done="0"/>
  <w15:commentEx w15:paraId="17334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13686" w16cex:dateUtc="2023-02-10T13:32:00Z"/>
  <w16cex:commentExtensible w16cex:durableId="27913696" w16cex:dateUtc="2023-02-10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C1661E" w16cid:durableId="27913686"/>
  <w16cid:commentId w16cid:paraId="17334104" w16cid:durableId="279136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06274" w14:textId="77777777" w:rsidR="001C6712" w:rsidRDefault="001C6712">
      <w:pPr>
        <w:spacing w:after="0"/>
      </w:pPr>
      <w:r>
        <w:separator/>
      </w:r>
    </w:p>
  </w:endnote>
  <w:endnote w:type="continuationSeparator" w:id="0">
    <w:p w14:paraId="7374F94B" w14:textId="77777777" w:rsidR="001C6712" w:rsidRDefault="001C6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92B3" w14:textId="77777777" w:rsidR="001C6712" w:rsidRDefault="001C6712">
      <w:pPr>
        <w:spacing w:after="0"/>
      </w:pPr>
      <w:r>
        <w:separator/>
      </w:r>
    </w:p>
  </w:footnote>
  <w:footnote w:type="continuationSeparator" w:id="0">
    <w:p w14:paraId="6137B2D3" w14:textId="77777777" w:rsidR="001C6712" w:rsidRDefault="001C67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30F9" w14:textId="77777777" w:rsidR="00D5689F" w:rsidRDefault="00D5689F">
    <w:r>
      <w:t xml:space="preserve">Page </w:t>
    </w:r>
    <w:r w:rsidR="001543C9">
      <w:fldChar w:fldCharType="begin"/>
    </w:r>
    <w:r w:rsidR="00E114AF">
      <w:instrText>PAGE</w:instrText>
    </w:r>
    <w:r w:rsidR="001543C9">
      <w:fldChar w:fldCharType="separate"/>
    </w:r>
    <w:r>
      <w:t>1</w:t>
    </w:r>
    <w:r w:rsidR="001543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DDA7" w14:textId="77777777" w:rsidR="00D5689F" w:rsidRDefault="00D5689F">
    <w:pPr>
      <w:pStyle w:val="a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96C02" w14:textId="77777777" w:rsidR="00D5689F" w:rsidRDefault="00D5689F">
    <w:pPr>
      <w:pStyle w:val="aff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466C" w14:textId="77777777" w:rsidR="00D5689F" w:rsidRDefault="00D5689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9212233">
    <w:abstractNumId w:val="2"/>
  </w:num>
  <w:num w:numId="2" w16cid:durableId="1110975256">
    <w:abstractNumId w:val="1"/>
  </w:num>
  <w:num w:numId="3" w16cid:durableId="598954927">
    <w:abstractNumId w:val="0"/>
  </w:num>
  <w:num w:numId="4" w16cid:durableId="1313216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228441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5218393">
    <w:abstractNumId w:val="13"/>
  </w:num>
  <w:num w:numId="7" w16cid:durableId="1774549093">
    <w:abstractNumId w:val="19"/>
  </w:num>
  <w:num w:numId="8" w16cid:durableId="1338583608">
    <w:abstractNumId w:val="11"/>
  </w:num>
  <w:num w:numId="9" w16cid:durableId="237179035">
    <w:abstractNumId w:val="12"/>
  </w:num>
  <w:num w:numId="10" w16cid:durableId="987443813">
    <w:abstractNumId w:val="18"/>
  </w:num>
  <w:num w:numId="11" w16cid:durableId="756707206">
    <w:abstractNumId w:val="14"/>
  </w:num>
  <w:num w:numId="12" w16cid:durableId="75827273">
    <w:abstractNumId w:val="17"/>
  </w:num>
  <w:num w:numId="13" w16cid:durableId="476387117">
    <w:abstractNumId w:val="16"/>
  </w:num>
  <w:num w:numId="14" w16cid:durableId="864909225">
    <w:abstractNumId w:val="15"/>
  </w:num>
  <w:num w:numId="15" w16cid:durableId="1621573741">
    <w:abstractNumId w:val="9"/>
  </w:num>
  <w:num w:numId="16" w16cid:durableId="1787234887">
    <w:abstractNumId w:val="7"/>
  </w:num>
  <w:num w:numId="17" w16cid:durableId="1612321183">
    <w:abstractNumId w:val="6"/>
  </w:num>
  <w:num w:numId="18" w16cid:durableId="650527414">
    <w:abstractNumId w:val="5"/>
  </w:num>
  <w:num w:numId="19" w16cid:durableId="1686974940">
    <w:abstractNumId w:val="4"/>
  </w:num>
  <w:num w:numId="20" w16cid:durableId="1098478642">
    <w:abstractNumId w:val="8"/>
  </w:num>
  <w:num w:numId="21" w16cid:durableId="54013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5">
    <w15:presenceInfo w15:providerId="None" w15:userId="Tencent_LEI_SA2#155"/>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6B4"/>
    <w:rsid w:val="00022E4A"/>
    <w:rsid w:val="00026067"/>
    <w:rsid w:val="0003516F"/>
    <w:rsid w:val="00037319"/>
    <w:rsid w:val="00043AF0"/>
    <w:rsid w:val="00043EE1"/>
    <w:rsid w:val="00046DF8"/>
    <w:rsid w:val="00047B7B"/>
    <w:rsid w:val="00047EE0"/>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67C"/>
    <w:rsid w:val="000E776B"/>
    <w:rsid w:val="000E77CF"/>
    <w:rsid w:val="000F3DFC"/>
    <w:rsid w:val="000F5BDE"/>
    <w:rsid w:val="0011507E"/>
    <w:rsid w:val="001164EA"/>
    <w:rsid w:val="00117784"/>
    <w:rsid w:val="00124EEC"/>
    <w:rsid w:val="00131B05"/>
    <w:rsid w:val="00133406"/>
    <w:rsid w:val="001345AC"/>
    <w:rsid w:val="001409E6"/>
    <w:rsid w:val="00140AB4"/>
    <w:rsid w:val="00141BDE"/>
    <w:rsid w:val="00144C5C"/>
    <w:rsid w:val="00145D43"/>
    <w:rsid w:val="00150A1C"/>
    <w:rsid w:val="00151304"/>
    <w:rsid w:val="00152D04"/>
    <w:rsid w:val="00153477"/>
    <w:rsid w:val="001543C9"/>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712"/>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251F3"/>
    <w:rsid w:val="003275A6"/>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3380"/>
    <w:rsid w:val="003E689A"/>
    <w:rsid w:val="003E6A8A"/>
    <w:rsid w:val="003E6B4F"/>
    <w:rsid w:val="003F1542"/>
    <w:rsid w:val="003F35B0"/>
    <w:rsid w:val="003F594F"/>
    <w:rsid w:val="00400554"/>
    <w:rsid w:val="004008E6"/>
    <w:rsid w:val="00410371"/>
    <w:rsid w:val="00415D20"/>
    <w:rsid w:val="0042248B"/>
    <w:rsid w:val="004242F1"/>
    <w:rsid w:val="00425DB7"/>
    <w:rsid w:val="00427E5B"/>
    <w:rsid w:val="00433E6C"/>
    <w:rsid w:val="00434E32"/>
    <w:rsid w:val="004359B3"/>
    <w:rsid w:val="0044223C"/>
    <w:rsid w:val="00444BFC"/>
    <w:rsid w:val="00450642"/>
    <w:rsid w:val="00454265"/>
    <w:rsid w:val="00456676"/>
    <w:rsid w:val="00456F13"/>
    <w:rsid w:val="004601BA"/>
    <w:rsid w:val="00461DEC"/>
    <w:rsid w:val="00462B2F"/>
    <w:rsid w:val="00470AF3"/>
    <w:rsid w:val="00473CDE"/>
    <w:rsid w:val="00476EA9"/>
    <w:rsid w:val="00484695"/>
    <w:rsid w:val="00492DBC"/>
    <w:rsid w:val="004A218C"/>
    <w:rsid w:val="004A54FF"/>
    <w:rsid w:val="004B0F58"/>
    <w:rsid w:val="004B1CF7"/>
    <w:rsid w:val="004B2301"/>
    <w:rsid w:val="004B36DB"/>
    <w:rsid w:val="004B3DB2"/>
    <w:rsid w:val="004B75B7"/>
    <w:rsid w:val="004C1AC2"/>
    <w:rsid w:val="004C2876"/>
    <w:rsid w:val="004D1682"/>
    <w:rsid w:val="004D1A9C"/>
    <w:rsid w:val="004D3628"/>
    <w:rsid w:val="004D3941"/>
    <w:rsid w:val="004E0BF1"/>
    <w:rsid w:val="004F3D11"/>
    <w:rsid w:val="004F710B"/>
    <w:rsid w:val="00502A9C"/>
    <w:rsid w:val="00505B22"/>
    <w:rsid w:val="0050647B"/>
    <w:rsid w:val="005074E5"/>
    <w:rsid w:val="00514D1D"/>
    <w:rsid w:val="005157C3"/>
    <w:rsid w:val="0051580D"/>
    <w:rsid w:val="0051611C"/>
    <w:rsid w:val="00521D29"/>
    <w:rsid w:val="00524AC3"/>
    <w:rsid w:val="00526CCD"/>
    <w:rsid w:val="00527873"/>
    <w:rsid w:val="00530204"/>
    <w:rsid w:val="00530376"/>
    <w:rsid w:val="00531665"/>
    <w:rsid w:val="00540441"/>
    <w:rsid w:val="00541565"/>
    <w:rsid w:val="00547111"/>
    <w:rsid w:val="005502BA"/>
    <w:rsid w:val="0055218E"/>
    <w:rsid w:val="00555A3C"/>
    <w:rsid w:val="0055647C"/>
    <w:rsid w:val="0055692E"/>
    <w:rsid w:val="00556DC0"/>
    <w:rsid w:val="0055792B"/>
    <w:rsid w:val="00562261"/>
    <w:rsid w:val="00564062"/>
    <w:rsid w:val="005645E4"/>
    <w:rsid w:val="00566B0B"/>
    <w:rsid w:val="00574B8E"/>
    <w:rsid w:val="005765C6"/>
    <w:rsid w:val="00584B57"/>
    <w:rsid w:val="00587D7B"/>
    <w:rsid w:val="00590682"/>
    <w:rsid w:val="00592D74"/>
    <w:rsid w:val="00596A89"/>
    <w:rsid w:val="00597723"/>
    <w:rsid w:val="005B17EE"/>
    <w:rsid w:val="005B1BB4"/>
    <w:rsid w:val="005B70DD"/>
    <w:rsid w:val="005B73E8"/>
    <w:rsid w:val="005C13FC"/>
    <w:rsid w:val="005D171F"/>
    <w:rsid w:val="005D2E2C"/>
    <w:rsid w:val="005D674D"/>
    <w:rsid w:val="005E1AEB"/>
    <w:rsid w:val="005E2C44"/>
    <w:rsid w:val="005E2F97"/>
    <w:rsid w:val="005E40D6"/>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53115"/>
    <w:rsid w:val="00655CDD"/>
    <w:rsid w:val="00660BCA"/>
    <w:rsid w:val="0066191E"/>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63E0"/>
    <w:rsid w:val="006D64C1"/>
    <w:rsid w:val="006D684E"/>
    <w:rsid w:val="006D75DB"/>
    <w:rsid w:val="006E21FB"/>
    <w:rsid w:val="006E2769"/>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10D8"/>
    <w:rsid w:val="00736D7D"/>
    <w:rsid w:val="0073746B"/>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511A"/>
    <w:rsid w:val="008279FA"/>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7F1"/>
    <w:rsid w:val="008C6B90"/>
    <w:rsid w:val="008C7F37"/>
    <w:rsid w:val="008D3930"/>
    <w:rsid w:val="008D5E97"/>
    <w:rsid w:val="008D6A7E"/>
    <w:rsid w:val="008D754C"/>
    <w:rsid w:val="008D7CEA"/>
    <w:rsid w:val="008E382D"/>
    <w:rsid w:val="008F1585"/>
    <w:rsid w:val="008F686C"/>
    <w:rsid w:val="008F6ABD"/>
    <w:rsid w:val="009000C4"/>
    <w:rsid w:val="00900C33"/>
    <w:rsid w:val="0090373F"/>
    <w:rsid w:val="00903CEB"/>
    <w:rsid w:val="00905ABC"/>
    <w:rsid w:val="009120A4"/>
    <w:rsid w:val="00912AEC"/>
    <w:rsid w:val="009148DE"/>
    <w:rsid w:val="00916EDA"/>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141D1"/>
    <w:rsid w:val="00A22B4E"/>
    <w:rsid w:val="00A244EB"/>
    <w:rsid w:val="00A246B6"/>
    <w:rsid w:val="00A339C1"/>
    <w:rsid w:val="00A37EBC"/>
    <w:rsid w:val="00A4341C"/>
    <w:rsid w:val="00A47E70"/>
    <w:rsid w:val="00A50CF0"/>
    <w:rsid w:val="00A5244D"/>
    <w:rsid w:val="00A528A1"/>
    <w:rsid w:val="00A6462C"/>
    <w:rsid w:val="00A67469"/>
    <w:rsid w:val="00A67B40"/>
    <w:rsid w:val="00A703F4"/>
    <w:rsid w:val="00A722FF"/>
    <w:rsid w:val="00A72856"/>
    <w:rsid w:val="00A74716"/>
    <w:rsid w:val="00A75E94"/>
    <w:rsid w:val="00A7671C"/>
    <w:rsid w:val="00A778F0"/>
    <w:rsid w:val="00A77B41"/>
    <w:rsid w:val="00A9154F"/>
    <w:rsid w:val="00A928CC"/>
    <w:rsid w:val="00A95349"/>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4A9F"/>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F46"/>
    <w:rsid w:val="00CA6599"/>
    <w:rsid w:val="00CB1619"/>
    <w:rsid w:val="00CB31DF"/>
    <w:rsid w:val="00CB4292"/>
    <w:rsid w:val="00CC5026"/>
    <w:rsid w:val="00CC5046"/>
    <w:rsid w:val="00CC67AB"/>
    <w:rsid w:val="00CC68D0"/>
    <w:rsid w:val="00CD2C6C"/>
    <w:rsid w:val="00CD316F"/>
    <w:rsid w:val="00CD5855"/>
    <w:rsid w:val="00CE0407"/>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96820"/>
    <w:rsid w:val="00DB1FC6"/>
    <w:rsid w:val="00DB473D"/>
    <w:rsid w:val="00DC405A"/>
    <w:rsid w:val="00DC5532"/>
    <w:rsid w:val="00DD00ED"/>
    <w:rsid w:val="00DD36E4"/>
    <w:rsid w:val="00DD4845"/>
    <w:rsid w:val="00DD5BAE"/>
    <w:rsid w:val="00DD792D"/>
    <w:rsid w:val="00DE34CF"/>
    <w:rsid w:val="00DE7683"/>
    <w:rsid w:val="00DF0555"/>
    <w:rsid w:val="00DF1A14"/>
    <w:rsid w:val="00DF406A"/>
    <w:rsid w:val="00DF4095"/>
    <w:rsid w:val="00E014C7"/>
    <w:rsid w:val="00E02A15"/>
    <w:rsid w:val="00E045EB"/>
    <w:rsid w:val="00E07EB1"/>
    <w:rsid w:val="00E10194"/>
    <w:rsid w:val="00E114AF"/>
    <w:rsid w:val="00E128B3"/>
    <w:rsid w:val="00E12912"/>
    <w:rsid w:val="00E13F3D"/>
    <w:rsid w:val="00E2558B"/>
    <w:rsid w:val="00E25930"/>
    <w:rsid w:val="00E2772B"/>
    <w:rsid w:val="00E3140A"/>
    <w:rsid w:val="00E34898"/>
    <w:rsid w:val="00E36503"/>
    <w:rsid w:val="00E37321"/>
    <w:rsid w:val="00E41549"/>
    <w:rsid w:val="00E42F6D"/>
    <w:rsid w:val="00E4659F"/>
    <w:rsid w:val="00E472CA"/>
    <w:rsid w:val="00E51E7B"/>
    <w:rsid w:val="00E5343D"/>
    <w:rsid w:val="00E65C9D"/>
    <w:rsid w:val="00E727D7"/>
    <w:rsid w:val="00E77098"/>
    <w:rsid w:val="00E82510"/>
    <w:rsid w:val="00E82511"/>
    <w:rsid w:val="00E8694D"/>
    <w:rsid w:val="00E902B9"/>
    <w:rsid w:val="00E91817"/>
    <w:rsid w:val="00E95EB0"/>
    <w:rsid w:val="00EB09B7"/>
    <w:rsid w:val="00EB2505"/>
    <w:rsid w:val="00EC09A3"/>
    <w:rsid w:val="00EC17D4"/>
    <w:rsid w:val="00EC7133"/>
    <w:rsid w:val="00EC7B31"/>
    <w:rsid w:val="00ED00F8"/>
    <w:rsid w:val="00ED07A5"/>
    <w:rsid w:val="00ED0B66"/>
    <w:rsid w:val="00ED1F6F"/>
    <w:rsid w:val="00EE3CB2"/>
    <w:rsid w:val="00EE5C7C"/>
    <w:rsid w:val="00EE7D7C"/>
    <w:rsid w:val="00EF21B6"/>
    <w:rsid w:val="00EF6CDF"/>
    <w:rsid w:val="00EF6FDE"/>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15DB"/>
    <w:rsid w:val="00F52A87"/>
    <w:rsid w:val="00F55818"/>
    <w:rsid w:val="00F5624A"/>
    <w:rsid w:val="00F6214A"/>
    <w:rsid w:val="00F65055"/>
    <w:rsid w:val="00F74EDF"/>
    <w:rsid w:val="00F755B0"/>
    <w:rsid w:val="00F77AE0"/>
    <w:rsid w:val="00F91411"/>
    <w:rsid w:val="00FA12F6"/>
    <w:rsid w:val="00FA2460"/>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3E072"/>
  <w15:docId w15:val="{D3C02715-83B1-4D84-8FEF-E44B1D70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0"/>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41E19"/>
    <w:pPr>
      <w:pBdr>
        <w:top w:val="none" w:sz="0" w:space="0" w:color="auto"/>
      </w:pBdr>
      <w:spacing w:before="180"/>
      <w:outlineLvl w:val="1"/>
    </w:pPr>
    <w:rPr>
      <w:sz w:val="32"/>
    </w:rPr>
  </w:style>
  <w:style w:type="paragraph" w:styleId="30">
    <w:name w:val="heading 3"/>
    <w:basedOn w:val="2"/>
    <w:next w:val="a"/>
    <w:link w:val="31"/>
    <w:qFormat/>
    <w:rsid w:val="00F41E19"/>
    <w:pPr>
      <w:spacing w:before="120"/>
      <w:outlineLvl w:val="2"/>
    </w:pPr>
    <w:rPr>
      <w:sz w:val="28"/>
    </w:rPr>
  </w:style>
  <w:style w:type="paragraph" w:styleId="40">
    <w:name w:val="heading 4"/>
    <w:basedOn w:val="30"/>
    <w:next w:val="a"/>
    <w:link w:val="41"/>
    <w:qFormat/>
    <w:rsid w:val="00F41E19"/>
    <w:pPr>
      <w:ind w:left="1418" w:hanging="1418"/>
      <w:outlineLvl w:val="3"/>
    </w:pPr>
    <w:rPr>
      <w:sz w:val="24"/>
    </w:rPr>
  </w:style>
  <w:style w:type="paragraph" w:styleId="50">
    <w:name w:val="heading 5"/>
    <w:basedOn w:val="40"/>
    <w:next w:val="a"/>
    <w:link w:val="51"/>
    <w:qFormat/>
    <w:rsid w:val="00F41E19"/>
    <w:pPr>
      <w:ind w:left="1701" w:hanging="1701"/>
      <w:outlineLvl w:val="4"/>
    </w:pPr>
    <w:rPr>
      <w:sz w:val="22"/>
    </w:rPr>
  </w:style>
  <w:style w:type="paragraph" w:styleId="6">
    <w:name w:val="heading 6"/>
    <w:basedOn w:val="H6"/>
    <w:next w:val="a"/>
    <w:link w:val="60"/>
    <w:qFormat/>
    <w:rsid w:val="00F41E19"/>
    <w:pPr>
      <w:outlineLvl w:val="5"/>
    </w:pPr>
  </w:style>
  <w:style w:type="paragraph" w:styleId="7">
    <w:name w:val="heading 7"/>
    <w:basedOn w:val="H6"/>
    <w:next w:val="a"/>
    <w:link w:val="70"/>
    <w:qFormat/>
    <w:rsid w:val="00F41E19"/>
    <w:pPr>
      <w:outlineLvl w:val="6"/>
    </w:pPr>
  </w:style>
  <w:style w:type="paragraph" w:styleId="8">
    <w:name w:val="heading 8"/>
    <w:basedOn w:val="1"/>
    <w:next w:val="a"/>
    <w:link w:val="80"/>
    <w:qFormat/>
    <w:rsid w:val="00F41E19"/>
    <w:pPr>
      <w:ind w:left="0" w:firstLine="0"/>
      <w:outlineLvl w:val="7"/>
    </w:pPr>
  </w:style>
  <w:style w:type="paragraph" w:styleId="9">
    <w:name w:val="heading 9"/>
    <w:basedOn w:val="8"/>
    <w:next w:val="a"/>
    <w:link w:val="90"/>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41E19"/>
    <w:rPr>
      <w:rFonts w:ascii="Arial" w:hAnsi="Arial"/>
      <w:sz w:val="36"/>
      <w:lang w:val="en-GB" w:eastAsia="en-US"/>
    </w:rPr>
  </w:style>
  <w:style w:type="character" w:customStyle="1" w:styleId="20">
    <w:name w:val="标题 2 字符"/>
    <w:basedOn w:val="a0"/>
    <w:link w:val="2"/>
    <w:rsid w:val="00F41E19"/>
    <w:rPr>
      <w:rFonts w:ascii="Arial" w:hAnsi="Arial"/>
      <w:sz w:val="32"/>
      <w:lang w:val="en-GB" w:eastAsia="en-US"/>
    </w:rPr>
  </w:style>
  <w:style w:type="character" w:customStyle="1" w:styleId="31">
    <w:name w:val="标题 3 字符"/>
    <w:basedOn w:val="a0"/>
    <w:link w:val="30"/>
    <w:rsid w:val="00F41E19"/>
    <w:rPr>
      <w:rFonts w:ascii="Arial" w:hAnsi="Arial"/>
      <w:sz w:val="28"/>
      <w:lang w:val="en-GB" w:eastAsia="en-US"/>
    </w:rPr>
  </w:style>
  <w:style w:type="character" w:customStyle="1" w:styleId="41">
    <w:name w:val="标题 4 字符"/>
    <w:link w:val="40"/>
    <w:locked/>
    <w:rsid w:val="00F41E19"/>
    <w:rPr>
      <w:rFonts w:ascii="Arial" w:hAnsi="Arial"/>
      <w:sz w:val="24"/>
      <w:lang w:val="en-GB" w:eastAsia="en-US"/>
    </w:rPr>
  </w:style>
  <w:style w:type="character" w:customStyle="1" w:styleId="51">
    <w:name w:val="标题 5 字符"/>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0">
    <w:name w:val="标题 6 字符"/>
    <w:basedOn w:val="a0"/>
    <w:link w:val="6"/>
    <w:rsid w:val="00F41E19"/>
    <w:rPr>
      <w:rFonts w:ascii="Arial" w:hAnsi="Arial"/>
      <w:lang w:val="en-GB" w:eastAsia="en-US"/>
    </w:rPr>
  </w:style>
  <w:style w:type="character" w:customStyle="1" w:styleId="70">
    <w:name w:val="标题 7 字符"/>
    <w:basedOn w:val="a0"/>
    <w:link w:val="7"/>
    <w:qFormat/>
    <w:rsid w:val="00F41E19"/>
    <w:rPr>
      <w:rFonts w:ascii="Arial" w:hAnsi="Arial"/>
      <w:lang w:val="en-GB" w:eastAsia="en-US"/>
    </w:rPr>
  </w:style>
  <w:style w:type="character" w:customStyle="1" w:styleId="80">
    <w:name w:val="标题 8 字符"/>
    <w:basedOn w:val="a0"/>
    <w:link w:val="8"/>
    <w:rsid w:val="00F41E19"/>
    <w:rPr>
      <w:rFonts w:ascii="Arial" w:hAnsi="Arial"/>
      <w:sz w:val="36"/>
      <w:lang w:val="en-GB" w:eastAsia="en-US"/>
    </w:rPr>
  </w:style>
  <w:style w:type="character" w:customStyle="1" w:styleId="90">
    <w:name w:val="标题 9 字符"/>
    <w:basedOn w:val="a0"/>
    <w:link w:val="9"/>
    <w:rsid w:val="00F41E19"/>
    <w:rPr>
      <w:rFonts w:ascii="Arial" w:hAnsi="Arial"/>
      <w:sz w:val="36"/>
      <w:lang w:val="en-GB" w:eastAsia="en-US"/>
    </w:rPr>
  </w:style>
  <w:style w:type="paragraph" w:styleId="a3">
    <w:name w:val="macro"/>
    <w:link w:val="a4"/>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4">
    <w:name w:val="宏文本 字符"/>
    <w:basedOn w:val="a0"/>
    <w:link w:val="a3"/>
    <w:rsid w:val="00F41E19"/>
    <w:rPr>
      <w:rFonts w:ascii="Consolas" w:hAnsi="Consolas"/>
      <w:lang w:val="en-GB" w:eastAsia="en-US"/>
    </w:rPr>
  </w:style>
  <w:style w:type="paragraph" w:styleId="32">
    <w:name w:val="List 3"/>
    <w:basedOn w:val="21"/>
    <w:rsid w:val="00F41E19"/>
    <w:pPr>
      <w:ind w:left="1135"/>
    </w:pPr>
  </w:style>
  <w:style w:type="paragraph" w:styleId="21">
    <w:name w:val="List 2"/>
    <w:basedOn w:val="a5"/>
    <w:rsid w:val="00F41E19"/>
    <w:pPr>
      <w:ind w:left="851"/>
    </w:pPr>
  </w:style>
  <w:style w:type="paragraph" w:styleId="a5">
    <w:name w:val="List"/>
    <w:basedOn w:val="a"/>
    <w:rsid w:val="00F41E19"/>
    <w:pPr>
      <w:ind w:left="568" w:hanging="284"/>
    </w:pPr>
  </w:style>
  <w:style w:type="paragraph" w:styleId="TOC7">
    <w:name w:val="toc 7"/>
    <w:basedOn w:val="TOC6"/>
    <w:next w:val="a"/>
    <w:uiPriority w:val="39"/>
    <w:rsid w:val="00F41E19"/>
    <w:pPr>
      <w:ind w:left="2268" w:hanging="2268"/>
    </w:pPr>
  </w:style>
  <w:style w:type="paragraph" w:styleId="TOC6">
    <w:name w:val="toc 6"/>
    <w:basedOn w:val="TOC5"/>
    <w:next w:val="a"/>
    <w:uiPriority w:val="39"/>
    <w:rsid w:val="00F41E19"/>
    <w:pPr>
      <w:ind w:left="1985" w:hanging="1985"/>
    </w:pPr>
  </w:style>
  <w:style w:type="paragraph" w:styleId="TOC5">
    <w:name w:val="toc 5"/>
    <w:basedOn w:val="TOC4"/>
    <w:next w:val="a"/>
    <w:uiPriority w:val="39"/>
    <w:rsid w:val="00F41E19"/>
    <w:pPr>
      <w:ind w:left="1701" w:hanging="1701"/>
    </w:pPr>
  </w:style>
  <w:style w:type="paragraph" w:styleId="TOC4">
    <w:name w:val="toc 4"/>
    <w:basedOn w:val="TOC3"/>
    <w:next w:val="a"/>
    <w:uiPriority w:val="39"/>
    <w:rsid w:val="00F41E19"/>
    <w:pPr>
      <w:ind w:left="1418" w:hanging="1418"/>
    </w:pPr>
  </w:style>
  <w:style w:type="paragraph" w:styleId="TOC3">
    <w:name w:val="toc 3"/>
    <w:basedOn w:val="TOC2"/>
    <w:next w:val="a"/>
    <w:uiPriority w:val="39"/>
    <w:rsid w:val="00F41E19"/>
    <w:pPr>
      <w:ind w:left="1134" w:hanging="1134"/>
    </w:pPr>
  </w:style>
  <w:style w:type="paragraph" w:styleId="TOC2">
    <w:name w:val="toc 2"/>
    <w:basedOn w:val="TOC1"/>
    <w:next w:val="a"/>
    <w:uiPriority w:val="39"/>
    <w:rsid w:val="00F41E19"/>
    <w:pPr>
      <w:keepNext w:val="0"/>
      <w:spacing w:before="0"/>
      <w:ind w:left="851" w:hanging="851"/>
    </w:pPr>
    <w:rPr>
      <w:sz w:val="20"/>
    </w:rPr>
  </w:style>
  <w:style w:type="paragraph" w:styleId="TOC1">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rsid w:val="00F41E19"/>
    <w:pPr>
      <w:ind w:left="851"/>
    </w:pPr>
  </w:style>
  <w:style w:type="paragraph" w:styleId="a6">
    <w:name w:val="List Number"/>
    <w:basedOn w:val="a5"/>
    <w:rsid w:val="00F41E19"/>
  </w:style>
  <w:style w:type="paragraph" w:styleId="a7">
    <w:name w:val="table of authorities"/>
    <w:basedOn w:val="a"/>
    <w:next w:val="a"/>
    <w:rsid w:val="00F41E19"/>
    <w:pPr>
      <w:spacing w:after="0"/>
      <w:ind w:left="200" w:hanging="200"/>
    </w:pPr>
  </w:style>
  <w:style w:type="paragraph" w:styleId="a8">
    <w:name w:val="Note Heading"/>
    <w:basedOn w:val="a"/>
    <w:next w:val="a"/>
    <w:link w:val="a9"/>
    <w:rsid w:val="00F41E19"/>
    <w:pPr>
      <w:spacing w:after="0"/>
    </w:pPr>
  </w:style>
  <w:style w:type="character" w:customStyle="1" w:styleId="a9">
    <w:name w:val="注释标题 字符"/>
    <w:basedOn w:val="a0"/>
    <w:link w:val="a8"/>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a"/>
    <w:rsid w:val="00F41E19"/>
    <w:pPr>
      <w:ind w:left="851"/>
    </w:pPr>
  </w:style>
  <w:style w:type="paragraph" w:styleId="aa">
    <w:name w:val="List Bullet"/>
    <w:basedOn w:val="a5"/>
    <w:rsid w:val="00F41E19"/>
  </w:style>
  <w:style w:type="paragraph" w:styleId="81">
    <w:name w:val="index 8"/>
    <w:basedOn w:val="a"/>
    <w:next w:val="a"/>
    <w:rsid w:val="00F41E19"/>
    <w:pPr>
      <w:spacing w:after="0"/>
      <w:ind w:left="1600" w:hanging="200"/>
    </w:pPr>
  </w:style>
  <w:style w:type="paragraph" w:styleId="ab">
    <w:name w:val="E-mail Signature"/>
    <w:basedOn w:val="a"/>
    <w:link w:val="ac"/>
    <w:rsid w:val="00F41E19"/>
    <w:pPr>
      <w:spacing w:after="0"/>
    </w:pPr>
  </w:style>
  <w:style w:type="character" w:customStyle="1" w:styleId="ac">
    <w:name w:val="电子邮件签名 字符"/>
    <w:basedOn w:val="a0"/>
    <w:link w:val="ab"/>
    <w:rsid w:val="00F41E19"/>
    <w:rPr>
      <w:rFonts w:ascii="Times New Roman" w:hAnsi="Times New Roman"/>
      <w:lang w:val="en-GB" w:eastAsia="en-US"/>
    </w:rPr>
  </w:style>
  <w:style w:type="paragraph" w:styleId="ad">
    <w:name w:val="Normal Indent"/>
    <w:basedOn w:val="a"/>
    <w:rsid w:val="00F41E19"/>
    <w:pPr>
      <w:ind w:left="720"/>
    </w:pPr>
  </w:style>
  <w:style w:type="paragraph" w:styleId="52">
    <w:name w:val="index 5"/>
    <w:basedOn w:val="a"/>
    <w:next w:val="a"/>
    <w:rsid w:val="00F41E19"/>
    <w:pPr>
      <w:spacing w:after="0"/>
      <w:ind w:left="1000" w:hanging="200"/>
    </w:pPr>
  </w:style>
  <w:style w:type="paragraph" w:styleId="ae">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
    <w:link w:val="af0"/>
    <w:rsid w:val="00F41E19"/>
    <w:pPr>
      <w:shd w:val="clear" w:color="auto" w:fill="000080"/>
    </w:pPr>
    <w:rPr>
      <w:rFonts w:ascii="Tahoma" w:hAnsi="Tahoma" w:cs="Tahoma"/>
    </w:rPr>
  </w:style>
  <w:style w:type="character" w:customStyle="1" w:styleId="af0">
    <w:name w:val="文档结构图 字符"/>
    <w:basedOn w:val="a0"/>
    <w:link w:val="af"/>
    <w:rsid w:val="00F41E19"/>
    <w:rPr>
      <w:rFonts w:ascii="Tahoma" w:hAnsi="Tahoma" w:cs="Tahoma"/>
      <w:shd w:val="clear" w:color="auto" w:fill="000080"/>
      <w:lang w:val="en-GB" w:eastAsia="en-US"/>
    </w:rPr>
  </w:style>
  <w:style w:type="paragraph" w:styleId="af1">
    <w:name w:val="toa heading"/>
    <w:basedOn w:val="a"/>
    <w:next w:val="a"/>
    <w:rsid w:val="00F41E19"/>
    <w:pPr>
      <w:spacing w:before="120"/>
    </w:pPr>
    <w:rPr>
      <w:rFonts w:asciiTheme="majorHAnsi" w:eastAsiaTheme="majorEastAsia" w:hAnsiTheme="majorHAnsi" w:cstheme="majorBidi"/>
      <w:b/>
      <w:bCs/>
      <w:sz w:val="24"/>
      <w:szCs w:val="24"/>
    </w:rPr>
  </w:style>
  <w:style w:type="paragraph" w:styleId="af2">
    <w:name w:val="annotation text"/>
    <w:basedOn w:val="a"/>
    <w:link w:val="af3"/>
    <w:rsid w:val="00F41E19"/>
  </w:style>
  <w:style w:type="character" w:customStyle="1" w:styleId="af3">
    <w:name w:val="批注文字 字符"/>
    <w:basedOn w:val="a0"/>
    <w:link w:val="af2"/>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4">
    <w:name w:val="Salutation"/>
    <w:basedOn w:val="a"/>
    <w:next w:val="a"/>
    <w:link w:val="af5"/>
    <w:rsid w:val="00F41E19"/>
  </w:style>
  <w:style w:type="character" w:customStyle="1" w:styleId="af5">
    <w:name w:val="称呼 字符"/>
    <w:basedOn w:val="a0"/>
    <w:link w:val="af4"/>
    <w:rsid w:val="00F41E19"/>
    <w:rPr>
      <w:rFonts w:ascii="Times New Roman" w:hAnsi="Times New Roman"/>
      <w:lang w:val="en-GB" w:eastAsia="en-US"/>
    </w:rPr>
  </w:style>
  <w:style w:type="paragraph" w:styleId="34">
    <w:name w:val="Body Text 3"/>
    <w:basedOn w:val="a"/>
    <w:link w:val="35"/>
    <w:rsid w:val="00F41E19"/>
    <w:pPr>
      <w:spacing w:after="120"/>
    </w:pPr>
    <w:rPr>
      <w:sz w:val="16"/>
      <w:szCs w:val="16"/>
    </w:rPr>
  </w:style>
  <w:style w:type="character" w:customStyle="1" w:styleId="35">
    <w:name w:val="正文文本 3 字符"/>
    <w:basedOn w:val="a0"/>
    <w:link w:val="34"/>
    <w:rsid w:val="00F41E19"/>
    <w:rPr>
      <w:rFonts w:ascii="Times New Roman" w:hAnsi="Times New Roman"/>
      <w:sz w:val="16"/>
      <w:szCs w:val="16"/>
      <w:lang w:val="en-GB" w:eastAsia="en-US"/>
    </w:rPr>
  </w:style>
  <w:style w:type="paragraph" w:styleId="af6">
    <w:name w:val="Closing"/>
    <w:basedOn w:val="a"/>
    <w:link w:val="af7"/>
    <w:rsid w:val="00F41E19"/>
    <w:pPr>
      <w:spacing w:after="0"/>
      <w:ind w:left="4252"/>
    </w:pPr>
  </w:style>
  <w:style w:type="character" w:customStyle="1" w:styleId="af7">
    <w:name w:val="结束语 字符"/>
    <w:basedOn w:val="a0"/>
    <w:link w:val="af6"/>
    <w:rsid w:val="00F41E19"/>
    <w:rPr>
      <w:rFonts w:ascii="Times New Roman" w:hAnsi="Times New Roman"/>
      <w:lang w:val="en-GB" w:eastAsia="en-US"/>
    </w:rPr>
  </w:style>
  <w:style w:type="paragraph" w:styleId="af8">
    <w:name w:val="Body Text"/>
    <w:basedOn w:val="a"/>
    <w:link w:val="af9"/>
    <w:rsid w:val="00F41E19"/>
    <w:pPr>
      <w:overflowPunct w:val="0"/>
      <w:autoSpaceDE w:val="0"/>
      <w:autoSpaceDN w:val="0"/>
      <w:adjustRightInd w:val="0"/>
      <w:spacing w:after="120"/>
      <w:textAlignment w:val="baseline"/>
    </w:pPr>
    <w:rPr>
      <w:rFonts w:eastAsia="宋体"/>
      <w:color w:val="000000"/>
      <w:lang w:eastAsia="ja-JP"/>
    </w:rPr>
  </w:style>
  <w:style w:type="character" w:customStyle="1" w:styleId="af9">
    <w:name w:val="正文文本 字符"/>
    <w:basedOn w:val="a0"/>
    <w:link w:val="af8"/>
    <w:rsid w:val="00F41E19"/>
    <w:rPr>
      <w:rFonts w:ascii="Times New Roman" w:eastAsia="宋体" w:hAnsi="Times New Roman"/>
      <w:color w:val="000000"/>
      <w:lang w:val="en-GB" w:eastAsia="ja-JP"/>
    </w:rPr>
  </w:style>
  <w:style w:type="paragraph" w:styleId="afa">
    <w:name w:val="Body Text Indent"/>
    <w:basedOn w:val="a"/>
    <w:link w:val="afb"/>
    <w:rsid w:val="00F41E19"/>
    <w:pPr>
      <w:spacing w:after="120"/>
      <w:ind w:left="283"/>
    </w:pPr>
  </w:style>
  <w:style w:type="character" w:customStyle="1" w:styleId="afb">
    <w:name w:val="正文文本缩进 字符"/>
    <w:basedOn w:val="a0"/>
    <w:link w:val="afa"/>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c">
    <w:name w:val="List Continue"/>
    <w:basedOn w:val="a"/>
    <w:rsid w:val="00F41E19"/>
    <w:pPr>
      <w:spacing w:after="120"/>
      <w:ind w:left="283"/>
      <w:contextualSpacing/>
    </w:pPr>
  </w:style>
  <w:style w:type="paragraph" w:styleId="afd">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rsid w:val="00F41E19"/>
    <w:pPr>
      <w:spacing w:after="0"/>
    </w:pPr>
    <w:rPr>
      <w:i/>
      <w:iCs/>
    </w:rPr>
  </w:style>
  <w:style w:type="character" w:customStyle="1" w:styleId="HTML0">
    <w:name w:val="HTML 地址 字符"/>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e">
    <w:name w:val="Plain Text"/>
    <w:basedOn w:val="a"/>
    <w:link w:val="aff"/>
    <w:rsid w:val="00F41E19"/>
    <w:pPr>
      <w:spacing w:after="0"/>
    </w:pPr>
    <w:rPr>
      <w:rFonts w:ascii="Consolas" w:hAnsi="Consolas"/>
      <w:sz w:val="21"/>
      <w:szCs w:val="21"/>
    </w:rPr>
  </w:style>
  <w:style w:type="character" w:customStyle="1" w:styleId="aff">
    <w:name w:val="纯文本 字符"/>
    <w:basedOn w:val="a0"/>
    <w:link w:val="afe"/>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TOC8">
    <w:name w:val="toc 8"/>
    <w:basedOn w:val="TOC1"/>
    <w:next w:val="a"/>
    <w:uiPriority w:val="39"/>
    <w:rsid w:val="00F41E19"/>
    <w:pPr>
      <w:spacing w:before="180"/>
      <w:ind w:left="2693" w:hanging="2693"/>
    </w:pPr>
    <w:rPr>
      <w:b/>
    </w:rPr>
  </w:style>
  <w:style w:type="paragraph" w:styleId="36">
    <w:name w:val="index 3"/>
    <w:basedOn w:val="a"/>
    <w:next w:val="a"/>
    <w:rsid w:val="00F41E19"/>
    <w:pPr>
      <w:spacing w:after="0"/>
      <w:ind w:left="600" w:hanging="200"/>
    </w:pPr>
  </w:style>
  <w:style w:type="paragraph" w:styleId="aff0">
    <w:name w:val="Date"/>
    <w:basedOn w:val="a"/>
    <w:next w:val="a"/>
    <w:link w:val="aff1"/>
    <w:rsid w:val="00F41E19"/>
  </w:style>
  <w:style w:type="character" w:customStyle="1" w:styleId="aff1">
    <w:name w:val="日期 字符"/>
    <w:basedOn w:val="a0"/>
    <w:link w:val="aff0"/>
    <w:rsid w:val="00F41E19"/>
    <w:rPr>
      <w:rFonts w:ascii="Times New Roman" w:hAnsi="Times New Roman"/>
      <w:lang w:val="en-GB" w:eastAsia="en-US"/>
    </w:rPr>
  </w:style>
  <w:style w:type="paragraph" w:styleId="24">
    <w:name w:val="Body Text Indent 2"/>
    <w:basedOn w:val="a"/>
    <w:link w:val="25"/>
    <w:rsid w:val="00F41E19"/>
    <w:pPr>
      <w:spacing w:after="120" w:line="480" w:lineRule="auto"/>
      <w:ind w:left="283"/>
    </w:pPr>
  </w:style>
  <w:style w:type="character" w:customStyle="1" w:styleId="25">
    <w:name w:val="正文文本缩进 2 字符"/>
    <w:basedOn w:val="a0"/>
    <w:link w:val="24"/>
    <w:rsid w:val="00F41E19"/>
    <w:rPr>
      <w:rFonts w:ascii="Times New Roman" w:hAnsi="Times New Roman"/>
      <w:lang w:val="en-GB" w:eastAsia="en-US"/>
    </w:rPr>
  </w:style>
  <w:style w:type="paragraph" w:styleId="aff2">
    <w:name w:val="endnote text"/>
    <w:basedOn w:val="a"/>
    <w:link w:val="aff3"/>
    <w:rsid w:val="00F41E19"/>
    <w:pPr>
      <w:spacing w:after="0"/>
    </w:pPr>
  </w:style>
  <w:style w:type="character" w:customStyle="1" w:styleId="aff3">
    <w:name w:val="尾注文本 字符"/>
    <w:basedOn w:val="a0"/>
    <w:link w:val="aff2"/>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f4">
    <w:name w:val="Balloon Text"/>
    <w:basedOn w:val="a"/>
    <w:link w:val="aff5"/>
    <w:rsid w:val="00F41E19"/>
    <w:rPr>
      <w:rFonts w:ascii="Tahoma" w:hAnsi="Tahoma" w:cs="Tahoma"/>
      <w:sz w:val="16"/>
      <w:szCs w:val="16"/>
    </w:rPr>
  </w:style>
  <w:style w:type="character" w:customStyle="1" w:styleId="aff5">
    <w:name w:val="批注框文本 字符"/>
    <w:basedOn w:val="a0"/>
    <w:link w:val="aff4"/>
    <w:rsid w:val="00F41E19"/>
    <w:rPr>
      <w:rFonts w:ascii="Tahoma" w:hAnsi="Tahoma" w:cs="Tahoma"/>
      <w:sz w:val="16"/>
      <w:szCs w:val="16"/>
      <w:lang w:val="en-GB" w:eastAsia="en-US"/>
    </w:rPr>
  </w:style>
  <w:style w:type="paragraph" w:styleId="aff6">
    <w:name w:val="footer"/>
    <w:basedOn w:val="aff7"/>
    <w:link w:val="aff8"/>
    <w:rsid w:val="00F41E19"/>
    <w:pPr>
      <w:jc w:val="center"/>
    </w:pPr>
    <w:rPr>
      <w:i/>
    </w:rPr>
  </w:style>
  <w:style w:type="paragraph" w:styleId="aff7">
    <w:name w:val="header"/>
    <w:link w:val="aff9"/>
    <w:rsid w:val="00F41E19"/>
    <w:pPr>
      <w:widowControl w:val="0"/>
    </w:pPr>
    <w:rPr>
      <w:rFonts w:ascii="Arial" w:hAnsi="Arial"/>
      <w:b/>
      <w:sz w:val="18"/>
      <w:lang w:val="en-GB" w:eastAsia="en-US"/>
    </w:rPr>
  </w:style>
  <w:style w:type="character" w:customStyle="1" w:styleId="aff9">
    <w:name w:val="页眉 字符"/>
    <w:link w:val="aff7"/>
    <w:rsid w:val="00F41E19"/>
    <w:rPr>
      <w:rFonts w:ascii="Arial" w:hAnsi="Arial"/>
      <w:b/>
      <w:sz w:val="18"/>
      <w:lang w:val="en-GB" w:eastAsia="en-US"/>
    </w:rPr>
  </w:style>
  <w:style w:type="character" w:customStyle="1" w:styleId="aff8">
    <w:name w:val="页脚 字符"/>
    <w:basedOn w:val="a0"/>
    <w:link w:val="aff6"/>
    <w:rsid w:val="00F41E19"/>
    <w:rPr>
      <w:rFonts w:ascii="Arial" w:hAnsi="Arial"/>
      <w:b/>
      <w:i/>
      <w:sz w:val="18"/>
      <w:lang w:val="en-GB" w:eastAsia="en-US"/>
    </w:rPr>
  </w:style>
  <w:style w:type="paragraph" w:styleId="affa">
    <w:name w:val="envelope return"/>
    <w:basedOn w:val="a"/>
    <w:rsid w:val="00F41E19"/>
    <w:pPr>
      <w:spacing w:after="0"/>
    </w:pPr>
    <w:rPr>
      <w:rFonts w:asciiTheme="majorHAnsi" w:eastAsiaTheme="majorEastAsia" w:hAnsiTheme="majorHAnsi" w:cstheme="majorBidi"/>
    </w:rPr>
  </w:style>
  <w:style w:type="paragraph" w:styleId="affb">
    <w:name w:val="Signature"/>
    <w:basedOn w:val="a"/>
    <w:link w:val="affc"/>
    <w:rsid w:val="00F41E19"/>
    <w:pPr>
      <w:spacing w:after="0"/>
      <w:ind w:left="4252"/>
    </w:pPr>
  </w:style>
  <w:style w:type="character" w:customStyle="1" w:styleId="affc">
    <w:name w:val="签名 字符"/>
    <w:basedOn w:val="a0"/>
    <w:link w:val="affb"/>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fe">
    <w:name w:val="Subtitle"/>
    <w:basedOn w:val="a"/>
    <w:next w:val="a"/>
    <w:link w:val="afff"/>
    <w:qFormat/>
    <w:rsid w:val="00F41E19"/>
    <w:pPr>
      <w:spacing w:after="160"/>
    </w:pPr>
    <w:rPr>
      <w:rFonts w:asciiTheme="minorHAnsi" w:hAnsiTheme="minorHAnsi" w:cstheme="minorBidi"/>
      <w:color w:val="5A5A5A" w:themeColor="text1" w:themeTint="A5"/>
      <w:spacing w:val="15"/>
      <w:sz w:val="22"/>
      <w:szCs w:val="22"/>
    </w:rPr>
  </w:style>
  <w:style w:type="character" w:customStyle="1" w:styleId="afff">
    <w:name w:val="副标题 字符"/>
    <w:basedOn w:val="a0"/>
    <w:link w:val="af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f0">
    <w:name w:val="footnote text"/>
    <w:basedOn w:val="a"/>
    <w:link w:val="afff1"/>
    <w:rsid w:val="00F41E19"/>
    <w:pPr>
      <w:keepLines/>
      <w:spacing w:after="0"/>
      <w:ind w:left="454" w:hanging="454"/>
    </w:pPr>
    <w:rPr>
      <w:sz w:val="16"/>
    </w:rPr>
  </w:style>
  <w:style w:type="character" w:customStyle="1" w:styleId="afff1">
    <w:name w:val="脚注文本 字符"/>
    <w:basedOn w:val="a0"/>
    <w:link w:val="afff0"/>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2"/>
    <w:rsid w:val="00F41E19"/>
    <w:pPr>
      <w:ind w:left="1418"/>
    </w:pPr>
  </w:style>
  <w:style w:type="paragraph" w:styleId="37">
    <w:name w:val="Body Text Indent 3"/>
    <w:basedOn w:val="a"/>
    <w:link w:val="38"/>
    <w:qFormat/>
    <w:rsid w:val="00F41E19"/>
    <w:pPr>
      <w:spacing w:after="120"/>
      <w:ind w:left="283"/>
    </w:pPr>
    <w:rPr>
      <w:sz w:val="16"/>
      <w:szCs w:val="16"/>
    </w:rPr>
  </w:style>
  <w:style w:type="character" w:customStyle="1" w:styleId="38">
    <w:name w:val="正文文本缩进 3 字符"/>
    <w:basedOn w:val="a0"/>
    <w:link w:val="37"/>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1">
    <w:name w:val="index 9"/>
    <w:basedOn w:val="a"/>
    <w:next w:val="a"/>
    <w:rsid w:val="00F41E19"/>
    <w:pPr>
      <w:spacing w:after="0"/>
      <w:ind w:left="1800" w:hanging="200"/>
    </w:pPr>
  </w:style>
  <w:style w:type="paragraph" w:styleId="afff2">
    <w:name w:val="table of figures"/>
    <w:basedOn w:val="a"/>
    <w:next w:val="a"/>
    <w:rsid w:val="00F41E19"/>
    <w:pPr>
      <w:spacing w:after="0"/>
    </w:pPr>
  </w:style>
  <w:style w:type="paragraph" w:styleId="TOC9">
    <w:name w:val="toc 9"/>
    <w:basedOn w:val="TOC8"/>
    <w:next w:val="a"/>
    <w:uiPriority w:val="39"/>
    <w:rsid w:val="00F41E19"/>
    <w:pPr>
      <w:ind w:left="1418" w:hanging="1418"/>
    </w:pPr>
  </w:style>
  <w:style w:type="paragraph" w:styleId="26">
    <w:name w:val="Body Text 2"/>
    <w:basedOn w:val="a"/>
    <w:link w:val="27"/>
    <w:rsid w:val="00F41E19"/>
    <w:pPr>
      <w:spacing w:after="120" w:line="480" w:lineRule="auto"/>
    </w:pPr>
  </w:style>
  <w:style w:type="character" w:customStyle="1" w:styleId="27">
    <w:name w:val="正文文本 2 字符"/>
    <w:basedOn w:val="a0"/>
    <w:link w:val="26"/>
    <w:rsid w:val="00F41E19"/>
    <w:rPr>
      <w:rFonts w:ascii="Times New Roman" w:hAnsi="Times New Roman"/>
      <w:lang w:val="en-GB" w:eastAsia="en-US"/>
    </w:rPr>
  </w:style>
  <w:style w:type="paragraph" w:styleId="28">
    <w:name w:val="List Continue 2"/>
    <w:basedOn w:val="a"/>
    <w:rsid w:val="00F41E19"/>
    <w:pPr>
      <w:spacing w:after="120"/>
      <w:ind w:left="566"/>
      <w:contextualSpacing/>
    </w:pPr>
  </w:style>
  <w:style w:type="paragraph" w:styleId="afff3">
    <w:name w:val="Message Header"/>
    <w:basedOn w:val="a"/>
    <w:link w:val="afff4"/>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41E19"/>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rsid w:val="00F41E19"/>
    <w:pPr>
      <w:spacing w:after="0"/>
    </w:pPr>
    <w:rPr>
      <w:rFonts w:ascii="Consolas" w:hAnsi="Consolas"/>
    </w:rPr>
  </w:style>
  <w:style w:type="character" w:customStyle="1" w:styleId="HTML2">
    <w:name w:val="HTML 预设格式 字符"/>
    <w:basedOn w:val="a0"/>
    <w:link w:val="HTML1"/>
    <w:rsid w:val="00F41E19"/>
    <w:rPr>
      <w:rFonts w:ascii="Consolas" w:hAnsi="Consolas"/>
      <w:lang w:val="en-GB" w:eastAsia="en-US"/>
    </w:rPr>
  </w:style>
  <w:style w:type="paragraph" w:styleId="afff5">
    <w:name w:val="Normal (Web)"/>
    <w:basedOn w:val="a"/>
    <w:rsid w:val="00F41E19"/>
    <w:rPr>
      <w:sz w:val="24"/>
      <w:szCs w:val="24"/>
    </w:rPr>
  </w:style>
  <w:style w:type="paragraph" w:styleId="39">
    <w:name w:val="List Continue 3"/>
    <w:basedOn w:val="a"/>
    <w:rsid w:val="00F41E19"/>
    <w:pPr>
      <w:spacing w:after="120"/>
      <w:ind w:left="849"/>
      <w:contextualSpacing/>
    </w:pPr>
  </w:style>
  <w:style w:type="paragraph" w:styleId="29">
    <w:name w:val="index 2"/>
    <w:basedOn w:val="11"/>
    <w:next w:val="a"/>
    <w:rsid w:val="00F41E19"/>
    <w:pPr>
      <w:ind w:left="284"/>
    </w:pPr>
  </w:style>
  <w:style w:type="paragraph" w:styleId="afff6">
    <w:name w:val="Title"/>
    <w:basedOn w:val="a"/>
    <w:next w:val="a"/>
    <w:link w:val="afff7"/>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afff7">
    <w:name w:val="标题 字符"/>
    <w:basedOn w:val="a0"/>
    <w:link w:val="afff6"/>
    <w:rsid w:val="00F41E19"/>
    <w:rPr>
      <w:rFonts w:asciiTheme="majorHAnsi" w:eastAsiaTheme="majorEastAsia" w:hAnsiTheme="majorHAnsi" w:cstheme="majorBidi"/>
      <w:spacing w:val="-10"/>
      <w:kern w:val="28"/>
      <w:sz w:val="56"/>
      <w:szCs w:val="56"/>
      <w:lang w:val="en-GB" w:eastAsia="en-US"/>
    </w:rPr>
  </w:style>
  <w:style w:type="paragraph" w:styleId="afff8">
    <w:name w:val="annotation subject"/>
    <w:basedOn w:val="af2"/>
    <w:next w:val="af2"/>
    <w:link w:val="afff9"/>
    <w:rsid w:val="00F41E19"/>
    <w:rPr>
      <w:b/>
      <w:bCs/>
    </w:rPr>
  </w:style>
  <w:style w:type="character" w:customStyle="1" w:styleId="afff9">
    <w:name w:val="批注主题 字符"/>
    <w:basedOn w:val="af3"/>
    <w:link w:val="afff8"/>
    <w:rsid w:val="00F41E19"/>
    <w:rPr>
      <w:rFonts w:ascii="Times New Roman" w:hAnsi="Times New Roman"/>
      <w:b/>
      <w:bCs/>
      <w:lang w:val="en-GB" w:eastAsia="en-US"/>
    </w:rPr>
  </w:style>
  <w:style w:type="paragraph" w:styleId="afffa">
    <w:name w:val="Body Text First Indent"/>
    <w:basedOn w:val="af8"/>
    <w:link w:val="afffb"/>
    <w:rsid w:val="00F41E19"/>
    <w:pPr>
      <w:overflowPunct/>
      <w:autoSpaceDE/>
      <w:autoSpaceDN/>
      <w:adjustRightInd/>
      <w:spacing w:after="180"/>
      <w:ind w:firstLine="360"/>
      <w:textAlignment w:val="auto"/>
    </w:pPr>
    <w:rPr>
      <w:rFonts w:eastAsia="Times New Roman"/>
      <w:color w:val="auto"/>
      <w:lang w:eastAsia="en-US"/>
    </w:rPr>
  </w:style>
  <w:style w:type="character" w:customStyle="1" w:styleId="afffb">
    <w:name w:val="正文文本首行缩进 字符"/>
    <w:basedOn w:val="af9"/>
    <w:link w:val="afffa"/>
    <w:rsid w:val="00F41E19"/>
    <w:rPr>
      <w:rFonts w:ascii="Times New Roman" w:eastAsia="Times New Roman" w:hAnsi="Times New Roman"/>
      <w:color w:val="000000"/>
      <w:lang w:val="en-GB" w:eastAsia="en-US"/>
    </w:rPr>
  </w:style>
  <w:style w:type="paragraph" w:styleId="2a">
    <w:name w:val="Body Text First Indent 2"/>
    <w:basedOn w:val="afa"/>
    <w:link w:val="2b"/>
    <w:rsid w:val="00F41E19"/>
    <w:pPr>
      <w:spacing w:after="180"/>
      <w:ind w:left="360" w:firstLine="360"/>
    </w:pPr>
  </w:style>
  <w:style w:type="character" w:customStyle="1" w:styleId="2b">
    <w:name w:val="正文文本首行缩进 2 字符"/>
    <w:basedOn w:val="afb"/>
    <w:link w:val="2a"/>
    <w:rsid w:val="00F41E19"/>
    <w:rPr>
      <w:rFonts w:ascii="Times New Roman" w:hAnsi="Times New Roman"/>
      <w:lang w:val="en-GB" w:eastAsia="en-US"/>
    </w:rPr>
  </w:style>
  <w:style w:type="character" w:styleId="afffc">
    <w:name w:val="FollowedHyperlink"/>
    <w:rsid w:val="00F41E19"/>
    <w:rPr>
      <w:color w:val="800080"/>
      <w:u w:val="single"/>
    </w:rPr>
  </w:style>
  <w:style w:type="character" w:styleId="afffd">
    <w:name w:val="Hyperlink"/>
    <w:uiPriority w:val="99"/>
    <w:rsid w:val="00F41E19"/>
    <w:rPr>
      <w:color w:val="0000FF"/>
      <w:u w:val="single"/>
    </w:rPr>
  </w:style>
  <w:style w:type="character" w:styleId="afffe">
    <w:name w:val="annotation reference"/>
    <w:rsid w:val="00F41E19"/>
    <w:rPr>
      <w:sz w:val="16"/>
    </w:rPr>
  </w:style>
  <w:style w:type="character" w:styleId="affff">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qFormat/>
    <w:rsid w:val="00F41E19"/>
    <w:rPr>
      <w:rFonts w:ascii="Times New Roman" w:hAnsi="Times New Roman"/>
      <w:color w:val="FF0000"/>
      <w:lang w:val="en-GB" w:eastAsia="en-US"/>
    </w:rPr>
  </w:style>
  <w:style w:type="paragraph" w:customStyle="1" w:styleId="B1">
    <w:name w:val="B1"/>
    <w:basedOn w:val="a5"/>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1"/>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2"/>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ff0">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ff1">
    <w:name w:val="Intense Quote"/>
    <w:basedOn w:val="a"/>
    <w:next w:val="a"/>
    <w:link w:val="affff2"/>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rsid w:val="00F41E19"/>
    <w:rPr>
      <w:rFonts w:ascii="Times New Roman" w:hAnsi="Times New Roman"/>
      <w:i/>
      <w:iCs/>
      <w:color w:val="4F81BD" w:themeColor="accent1"/>
      <w:lang w:val="en-GB" w:eastAsia="en-US"/>
    </w:rPr>
  </w:style>
  <w:style w:type="paragraph" w:styleId="affff3">
    <w:name w:val="No Spacing"/>
    <w:uiPriority w:val="1"/>
    <w:qFormat/>
    <w:rsid w:val="00F41E19"/>
    <w:rPr>
      <w:rFonts w:ascii="Times New Roman" w:hAnsi="Times New Roman"/>
      <w:lang w:val="en-GB" w:eastAsia="en-US"/>
    </w:rPr>
  </w:style>
  <w:style w:type="paragraph" w:styleId="affff4">
    <w:name w:val="Quote"/>
    <w:basedOn w:val="a"/>
    <w:next w:val="a"/>
    <w:link w:val="affff5"/>
    <w:uiPriority w:val="29"/>
    <w:qFormat/>
    <w:rsid w:val="00F41E19"/>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sid w:val="00F41E19"/>
    <w:rPr>
      <w:rFonts w:ascii="Times New Roman" w:hAnsi="Times New Roman"/>
      <w:i/>
      <w:iCs/>
      <w:color w:val="404040" w:themeColor="text1" w:themeTint="BF"/>
      <w:lang w:val="en-GB" w:eastAsia="en-US"/>
    </w:rPr>
  </w:style>
  <w:style w:type="paragraph" w:customStyle="1" w:styleId="2c">
    <w:name w:val="修订2"/>
    <w:next w:val="affff6"/>
    <w:hidden/>
    <w:uiPriority w:val="99"/>
    <w:semiHidden/>
    <w:rsid w:val="009500E8"/>
    <w:rPr>
      <w:rFonts w:ascii="Times New Roman" w:hAnsi="Times New Roman"/>
      <w:lang w:val="en-GB" w:eastAsia="en-US"/>
    </w:rPr>
  </w:style>
  <w:style w:type="paragraph" w:styleId="affff6">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f7">
    <w:name w:val="Table Grid"/>
    <w:basedOn w:val="a1"/>
    <w:rsid w:val="009500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92403-4005-4D25-A570-F47AB1C45395}">
  <ds:schemaRefs>
    <ds:schemaRef ds:uri="http://schemas.openxmlformats.org/officeDocument/2006/bibliography"/>
  </ds:schemaRefs>
</ds:datastoreItem>
</file>

<file path=customXml/itemProps2.xml><?xml version="1.0" encoding="utf-8"?>
<ds:datastoreItem xmlns:ds="http://schemas.openxmlformats.org/officeDocument/2006/customXml" ds:itemID="{2D9D9D89-15EA-4C6F-AF5B-3D5C937822C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D519F37-E216-4E65-B1CD-A70A5449AE9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CBBFB1-619D-45CD-9D06-BA38ECCDB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3644</Words>
  <Characters>20774</Characters>
  <Application>Microsoft Office Word</Application>
  <DocSecurity>0</DocSecurity>
  <Lines>173</Lines>
  <Paragraphs>48</Paragraphs>
  <ScaleCrop>false</ScaleCrop>
  <Company>3GPP Support Team</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Tencent_LEI_SA2#155</cp:lastModifiedBy>
  <cp:revision>4</cp:revision>
  <cp:lastPrinted>1899-12-31T23:00:00Z</cp:lastPrinted>
  <dcterms:created xsi:type="dcterms:W3CDTF">2023-02-10T09:11:00Z</dcterms:created>
  <dcterms:modified xsi:type="dcterms:W3CDTF">2023-02-10T16:15:00Z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y fmtid="{D5CDD505-2E9C-101B-9397-08002B2CF9AE}" pid="29" name="ContentTypeId">
    <vt:lpwstr>0x010100C3E0CF94FDCB7D4A85AB94CF2160F56E</vt:lpwstr>
  </property>
</Properties>
</file>